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480223" w:rsidRPr="00480223" w:rsidTr="00480223">
        <w:tc>
          <w:tcPr>
            <w:tcW w:w="5000" w:type="pct"/>
            <w:tcBorders>
              <w:top w:val="single" w:sz="2" w:space="0" w:color="auto"/>
              <w:left w:val="single" w:sz="2" w:space="0" w:color="auto"/>
              <w:bottom w:val="single" w:sz="2" w:space="0" w:color="auto"/>
              <w:right w:val="single" w:sz="2" w:space="0" w:color="auto"/>
            </w:tcBorders>
            <w:hideMark/>
          </w:tcPr>
          <w:p w:rsidR="00480223" w:rsidRPr="00480223" w:rsidRDefault="00480223" w:rsidP="00480223">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480223">
              <w:rPr>
                <w:rFonts w:ascii="Times New Roman" w:eastAsia="Times New Roman" w:hAnsi="Times New Roman" w:cs="Times New Roman"/>
                <w:noProof/>
                <w:sz w:val="24"/>
                <w:szCs w:val="24"/>
                <w:lang w:eastAsia="ru-RU"/>
              </w:rPr>
              <w:drawing>
                <wp:inline distT="0" distB="0" distL="0" distR="0">
                  <wp:extent cx="571500" cy="762000"/>
                  <wp:effectExtent l="19050" t="0" r="0" b="0"/>
                  <wp:docPr id="4" name="Рисунок 4"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80223" w:rsidRPr="00480223" w:rsidTr="00480223">
        <w:tc>
          <w:tcPr>
            <w:tcW w:w="5000" w:type="pct"/>
            <w:tcBorders>
              <w:top w:val="single" w:sz="2" w:space="0" w:color="auto"/>
              <w:left w:val="single" w:sz="2" w:space="0" w:color="auto"/>
              <w:bottom w:val="single" w:sz="2" w:space="0" w:color="auto"/>
              <w:right w:val="single" w:sz="2" w:space="0" w:color="auto"/>
            </w:tcBorders>
            <w:hideMark/>
          </w:tcPr>
          <w:p w:rsidR="00480223" w:rsidRPr="00480223" w:rsidRDefault="00480223" w:rsidP="00480223">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480223">
              <w:rPr>
                <w:rFonts w:ascii="Times New Roman" w:eastAsia="Times New Roman" w:hAnsi="Times New Roman" w:cs="Times New Roman"/>
                <w:b/>
                <w:bCs/>
                <w:color w:val="000000"/>
                <w:sz w:val="32"/>
                <w:szCs w:val="32"/>
                <w:bdr w:val="none" w:sz="0" w:space="0" w:color="auto" w:frame="1"/>
                <w:lang w:eastAsia="ru-RU"/>
              </w:rPr>
              <w:t>КАБІНЕТ МІНІСТРІВ УКРАЇНИ</w:t>
            </w:r>
            <w:r w:rsidRPr="00480223">
              <w:rPr>
                <w:rFonts w:ascii="Times New Roman" w:eastAsia="Times New Roman" w:hAnsi="Times New Roman" w:cs="Times New Roman"/>
                <w:sz w:val="24"/>
                <w:szCs w:val="24"/>
                <w:lang w:eastAsia="ru-RU"/>
              </w:rPr>
              <w:t> </w:t>
            </w:r>
            <w:r w:rsidRPr="00480223">
              <w:rPr>
                <w:rFonts w:ascii="Times New Roman" w:eastAsia="Times New Roman" w:hAnsi="Times New Roman" w:cs="Times New Roman"/>
                <w:sz w:val="24"/>
                <w:szCs w:val="24"/>
                <w:lang w:eastAsia="ru-RU"/>
              </w:rPr>
              <w:br/>
            </w:r>
            <w:r w:rsidRPr="00480223">
              <w:rPr>
                <w:rFonts w:ascii="Times New Roman" w:eastAsia="Times New Roman" w:hAnsi="Times New Roman" w:cs="Times New Roman"/>
                <w:b/>
                <w:bCs/>
                <w:color w:val="000000"/>
                <w:sz w:val="36"/>
                <w:szCs w:val="36"/>
                <w:bdr w:val="none" w:sz="0" w:space="0" w:color="auto" w:frame="1"/>
                <w:lang w:eastAsia="ru-RU"/>
              </w:rPr>
              <w:t>ПОСТАНОВА</w:t>
            </w:r>
          </w:p>
        </w:tc>
      </w:tr>
      <w:tr w:rsidR="00480223" w:rsidRPr="00480223" w:rsidTr="00480223">
        <w:tc>
          <w:tcPr>
            <w:tcW w:w="5000" w:type="pct"/>
            <w:tcBorders>
              <w:top w:val="single" w:sz="2" w:space="0" w:color="auto"/>
              <w:left w:val="single" w:sz="2" w:space="0" w:color="auto"/>
              <w:bottom w:val="single" w:sz="2" w:space="0" w:color="auto"/>
              <w:right w:val="single" w:sz="2" w:space="0" w:color="auto"/>
            </w:tcBorders>
            <w:hideMark/>
          </w:tcPr>
          <w:p w:rsidR="00480223" w:rsidRPr="00480223" w:rsidRDefault="00480223" w:rsidP="00480223">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480223">
              <w:rPr>
                <w:rFonts w:ascii="Times New Roman" w:eastAsia="Times New Roman" w:hAnsi="Times New Roman" w:cs="Times New Roman"/>
                <w:b/>
                <w:bCs/>
                <w:color w:val="000000"/>
                <w:sz w:val="24"/>
                <w:szCs w:val="24"/>
                <w:bdr w:val="none" w:sz="0" w:space="0" w:color="auto" w:frame="1"/>
                <w:lang w:eastAsia="ru-RU"/>
              </w:rPr>
              <w:t>від 12 жовтня 2011 р. № 1049</w:t>
            </w:r>
            <w:r w:rsidRPr="00480223">
              <w:rPr>
                <w:rFonts w:ascii="Times New Roman" w:eastAsia="Times New Roman" w:hAnsi="Times New Roman" w:cs="Times New Roman"/>
                <w:sz w:val="24"/>
                <w:szCs w:val="24"/>
                <w:lang w:eastAsia="ru-RU"/>
              </w:rPr>
              <w:t> </w:t>
            </w:r>
            <w:r w:rsidRPr="00480223">
              <w:rPr>
                <w:rFonts w:ascii="Times New Roman" w:eastAsia="Times New Roman" w:hAnsi="Times New Roman" w:cs="Times New Roman"/>
                <w:sz w:val="24"/>
                <w:szCs w:val="24"/>
                <w:lang w:eastAsia="ru-RU"/>
              </w:rPr>
              <w:br/>
            </w:r>
            <w:r w:rsidRPr="00480223">
              <w:rPr>
                <w:rFonts w:ascii="Times New Roman" w:eastAsia="Times New Roman" w:hAnsi="Times New Roman" w:cs="Times New Roman"/>
                <w:b/>
                <w:bCs/>
                <w:color w:val="000000"/>
                <w:sz w:val="24"/>
                <w:szCs w:val="24"/>
                <w:bdr w:val="none" w:sz="0" w:space="0" w:color="auto" w:frame="1"/>
                <w:lang w:eastAsia="ru-RU"/>
              </w:rPr>
              <w:t>Київ</w:t>
            </w:r>
          </w:p>
        </w:tc>
      </w:tr>
    </w:tbl>
    <w:p w:rsidR="00480223" w:rsidRPr="00480223" w:rsidRDefault="00480223" w:rsidP="0048022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480223">
        <w:rPr>
          <w:rFonts w:ascii="Times New Roman" w:eastAsia="Times New Roman" w:hAnsi="Times New Roman" w:cs="Times New Roman"/>
          <w:b/>
          <w:bCs/>
          <w:color w:val="000000"/>
          <w:sz w:val="32"/>
          <w:szCs w:val="32"/>
          <w:bdr w:val="none" w:sz="0" w:space="0" w:color="auto" w:frame="1"/>
          <w:lang w:eastAsia="ru-RU"/>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p>
    <w:p w:rsidR="00480223" w:rsidRPr="00480223" w:rsidRDefault="00480223" w:rsidP="00480223">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 w:name="n4"/>
      <w:bookmarkEnd w:id="1"/>
      <w:r w:rsidRPr="00480223">
        <w:rPr>
          <w:rFonts w:ascii="Times New Roman" w:eastAsia="Times New Roman" w:hAnsi="Times New Roman" w:cs="Times New Roman"/>
          <w:color w:val="000000"/>
          <w:sz w:val="24"/>
          <w:szCs w:val="24"/>
          <w:lang w:eastAsia="ru-RU"/>
        </w:rPr>
        <w:t>{Із змінами, внесеними згідно з Постановами КМ </w:t>
      </w:r>
      <w:r w:rsidRPr="00480223">
        <w:rPr>
          <w:rFonts w:ascii="Times New Roman" w:eastAsia="Times New Roman" w:hAnsi="Times New Roman" w:cs="Times New Roman"/>
          <w:color w:val="000000"/>
          <w:sz w:val="24"/>
          <w:szCs w:val="24"/>
          <w:lang w:eastAsia="ru-RU"/>
        </w:rPr>
        <w:br/>
      </w:r>
      <w:hyperlink r:id="rId5" w:tgtFrame="_blank" w:history="1">
        <w:r w:rsidRPr="00480223">
          <w:rPr>
            <w:rFonts w:ascii="Times New Roman" w:eastAsia="Times New Roman" w:hAnsi="Times New Roman" w:cs="Times New Roman"/>
            <w:color w:val="000099"/>
            <w:sz w:val="24"/>
            <w:szCs w:val="24"/>
            <w:u w:val="single"/>
            <w:bdr w:val="none" w:sz="0" w:space="0" w:color="auto" w:frame="1"/>
            <w:lang w:eastAsia="ru-RU"/>
          </w:rPr>
          <w:t>№ 1373 від 05.12.2011</w:t>
        </w:r>
      </w:hyperlink>
      <w:r w:rsidRPr="00480223">
        <w:rPr>
          <w:rFonts w:ascii="Times New Roman" w:eastAsia="Times New Roman" w:hAnsi="Times New Roman" w:cs="Times New Roman"/>
          <w:color w:val="000000"/>
          <w:sz w:val="24"/>
          <w:szCs w:val="24"/>
          <w:lang w:eastAsia="ru-RU"/>
        </w:rPr>
        <w:t> </w:t>
      </w:r>
      <w:r w:rsidRPr="00480223">
        <w:rPr>
          <w:rFonts w:ascii="Times New Roman" w:eastAsia="Times New Roman" w:hAnsi="Times New Roman" w:cs="Times New Roman"/>
          <w:color w:val="000000"/>
          <w:sz w:val="24"/>
          <w:szCs w:val="24"/>
          <w:lang w:eastAsia="ru-RU"/>
        </w:rPr>
        <w:br/>
      </w:r>
      <w:hyperlink r:id="rId6" w:tgtFrame="_blank" w:history="1">
        <w:r w:rsidRPr="00480223">
          <w:rPr>
            <w:rFonts w:ascii="Times New Roman" w:eastAsia="Times New Roman" w:hAnsi="Times New Roman" w:cs="Times New Roman"/>
            <w:color w:val="000099"/>
            <w:sz w:val="24"/>
            <w:szCs w:val="24"/>
            <w:u w:val="single"/>
            <w:bdr w:val="none" w:sz="0" w:space="0" w:color="auto" w:frame="1"/>
            <w:lang w:eastAsia="ru-RU"/>
          </w:rPr>
          <w:t>№ 562 від 11.07.2013</w:t>
        </w:r>
      </w:hyperlink>
      <w:r w:rsidRPr="00480223">
        <w:rPr>
          <w:rFonts w:ascii="Times New Roman" w:eastAsia="Times New Roman" w:hAnsi="Times New Roman" w:cs="Times New Roman"/>
          <w:color w:val="000000"/>
          <w:sz w:val="24"/>
          <w:szCs w:val="24"/>
          <w:lang w:eastAsia="ru-RU"/>
        </w:rPr>
        <w:t> </w:t>
      </w:r>
      <w:r w:rsidRPr="00480223">
        <w:rPr>
          <w:rFonts w:ascii="Times New Roman" w:eastAsia="Times New Roman" w:hAnsi="Times New Roman" w:cs="Times New Roman"/>
          <w:color w:val="000000"/>
          <w:sz w:val="24"/>
          <w:szCs w:val="24"/>
          <w:lang w:eastAsia="ru-RU"/>
        </w:rPr>
        <w:br/>
      </w:r>
      <w:hyperlink r:id="rId7" w:tgtFrame="_blank" w:history="1">
        <w:r w:rsidRPr="00480223">
          <w:rPr>
            <w:rFonts w:ascii="Times New Roman" w:eastAsia="Times New Roman" w:hAnsi="Times New Roman" w:cs="Times New Roman"/>
            <w:color w:val="000099"/>
            <w:sz w:val="24"/>
            <w:szCs w:val="24"/>
            <w:u w:val="single"/>
            <w:bdr w:val="none" w:sz="0" w:space="0" w:color="auto" w:frame="1"/>
            <w:lang w:eastAsia="ru-RU"/>
          </w:rPr>
          <w:t>№ 383 від 27.08.2014</w:t>
        </w:r>
      </w:hyperlink>
      <w:r w:rsidRPr="00480223">
        <w:rPr>
          <w:rFonts w:ascii="Times New Roman" w:eastAsia="Times New Roman" w:hAnsi="Times New Roman" w:cs="Times New Roman"/>
          <w:color w:val="000000"/>
          <w:sz w:val="24"/>
          <w:szCs w:val="24"/>
          <w:lang w:eastAsia="ru-RU"/>
        </w:rPr>
        <w:t> </w:t>
      </w:r>
      <w:r w:rsidRPr="00480223">
        <w:rPr>
          <w:rFonts w:ascii="Times New Roman" w:eastAsia="Times New Roman" w:hAnsi="Times New Roman" w:cs="Times New Roman"/>
          <w:color w:val="000000"/>
          <w:sz w:val="24"/>
          <w:szCs w:val="24"/>
          <w:lang w:eastAsia="ru-RU"/>
        </w:rPr>
        <w:br/>
      </w:r>
      <w:hyperlink r:id="rId8" w:anchor="n2" w:tgtFrame="_blank" w:history="1">
        <w:r w:rsidRPr="00480223">
          <w:rPr>
            <w:rFonts w:ascii="Times New Roman" w:eastAsia="Times New Roman" w:hAnsi="Times New Roman" w:cs="Times New Roman"/>
            <w:color w:val="000099"/>
            <w:sz w:val="24"/>
            <w:szCs w:val="24"/>
            <w:u w:val="single"/>
            <w:bdr w:val="none" w:sz="0" w:space="0" w:color="auto" w:frame="1"/>
            <w:lang w:eastAsia="ru-RU"/>
          </w:rPr>
          <w:t>№ 194 від 16.03.2016</w:t>
        </w:r>
      </w:hyperlink>
      <w:r w:rsidRPr="00480223">
        <w:rPr>
          <w:rFonts w:ascii="Times New Roman" w:eastAsia="Times New Roman" w:hAnsi="Times New Roman" w:cs="Times New Roman"/>
          <w:color w:val="000000"/>
          <w:sz w:val="24"/>
          <w:szCs w:val="24"/>
          <w:lang w:eastAsia="ru-RU"/>
        </w:rPr>
        <w:t> </w:t>
      </w:r>
      <w:r w:rsidRPr="00480223">
        <w:rPr>
          <w:rFonts w:ascii="Times New Roman" w:eastAsia="Times New Roman" w:hAnsi="Times New Roman" w:cs="Times New Roman"/>
          <w:color w:val="000000"/>
          <w:sz w:val="24"/>
          <w:szCs w:val="24"/>
          <w:lang w:eastAsia="ru-RU"/>
        </w:rPr>
        <w:br/>
      </w:r>
      <w:hyperlink r:id="rId9" w:anchor="n9" w:tgtFrame="_blank" w:history="1">
        <w:r w:rsidRPr="00480223">
          <w:rPr>
            <w:rFonts w:ascii="Times New Roman" w:eastAsia="Times New Roman" w:hAnsi="Times New Roman" w:cs="Times New Roman"/>
            <w:color w:val="000099"/>
            <w:sz w:val="24"/>
            <w:szCs w:val="24"/>
            <w:u w:val="single"/>
            <w:bdr w:val="none" w:sz="0" w:space="0" w:color="auto" w:frame="1"/>
            <w:lang w:eastAsia="ru-RU"/>
          </w:rPr>
          <w:t>№ 159 від 10.03.2017</w:t>
        </w:r>
      </w:hyperlink>
      <w:r w:rsidRPr="00480223">
        <w:rPr>
          <w:rFonts w:ascii="Times New Roman" w:eastAsia="Times New Roman" w:hAnsi="Times New Roman" w:cs="Times New Roman"/>
          <w:color w:val="000000"/>
          <w:sz w:val="24"/>
          <w:szCs w:val="24"/>
          <w:lang w:eastAsia="ru-RU"/>
        </w:rPr>
        <w:t> </w:t>
      </w:r>
      <w:r w:rsidRPr="00480223">
        <w:rPr>
          <w:rFonts w:ascii="Times New Roman" w:eastAsia="Times New Roman" w:hAnsi="Times New Roman" w:cs="Times New Roman"/>
          <w:color w:val="000000"/>
          <w:sz w:val="24"/>
          <w:szCs w:val="24"/>
          <w:lang w:eastAsia="ru-RU"/>
        </w:rPr>
        <w:br/>
      </w:r>
      <w:hyperlink r:id="rId10" w:anchor="n9" w:tgtFrame="_blank" w:history="1">
        <w:r w:rsidRPr="00480223">
          <w:rPr>
            <w:rFonts w:ascii="Times New Roman" w:eastAsia="Times New Roman" w:hAnsi="Times New Roman" w:cs="Times New Roman"/>
            <w:color w:val="000099"/>
            <w:sz w:val="24"/>
            <w:szCs w:val="24"/>
            <w:u w:val="single"/>
            <w:bdr w:val="none" w:sz="0" w:space="0" w:color="auto" w:frame="1"/>
            <w:lang w:eastAsia="ru-RU"/>
          </w:rPr>
          <w:t>№ 126 від 28.02.2018</w:t>
        </w:r>
      </w:hyperlink>
      <w:r w:rsidRPr="00480223">
        <w:rPr>
          <w:rFonts w:ascii="Times New Roman" w:eastAsia="Times New Roman" w:hAnsi="Times New Roman" w:cs="Times New Roman"/>
          <w:color w:val="000000"/>
          <w:sz w:val="24"/>
          <w:szCs w:val="24"/>
          <w:lang w:eastAsia="ru-RU"/>
        </w:rPr>
        <w:t> </w:t>
      </w:r>
      <w:r w:rsidRPr="00480223">
        <w:rPr>
          <w:rFonts w:ascii="Times New Roman" w:eastAsia="Times New Roman" w:hAnsi="Times New Roman" w:cs="Times New Roman"/>
          <w:color w:val="000000"/>
          <w:sz w:val="24"/>
          <w:szCs w:val="24"/>
          <w:lang w:eastAsia="ru-RU"/>
        </w:rPr>
        <w:br/>
      </w:r>
      <w:hyperlink r:id="rId11" w:anchor="n9" w:tgtFrame="_blank" w:history="1">
        <w:r w:rsidRPr="00480223">
          <w:rPr>
            <w:rFonts w:ascii="Times New Roman" w:eastAsia="Times New Roman" w:hAnsi="Times New Roman" w:cs="Times New Roman"/>
            <w:color w:val="000099"/>
            <w:sz w:val="24"/>
            <w:szCs w:val="24"/>
            <w:u w:val="single"/>
            <w:bdr w:val="none" w:sz="0" w:space="0" w:color="auto" w:frame="1"/>
            <w:lang w:eastAsia="ru-RU"/>
          </w:rPr>
          <w:t>№ 176 від 14.03.2018</w:t>
        </w:r>
      </w:hyperlink>
      <w:r w:rsidRPr="00480223">
        <w:rPr>
          <w:rFonts w:ascii="Times New Roman" w:eastAsia="Times New Roman" w:hAnsi="Times New Roman" w:cs="Times New Roman"/>
          <w:color w:val="000000"/>
          <w:sz w:val="24"/>
          <w:szCs w:val="24"/>
          <w:lang w:eastAsia="ru-RU"/>
        </w:rPr>
        <w:t> </w:t>
      </w:r>
      <w:r w:rsidRPr="00480223">
        <w:rPr>
          <w:rFonts w:ascii="Times New Roman" w:eastAsia="Times New Roman" w:hAnsi="Times New Roman" w:cs="Times New Roman"/>
          <w:color w:val="000000"/>
          <w:sz w:val="24"/>
          <w:szCs w:val="24"/>
          <w:lang w:eastAsia="ru-RU"/>
        </w:rPr>
        <w:br/>
      </w:r>
      <w:hyperlink r:id="rId12" w:anchor="n9" w:tgtFrame="_blank" w:history="1">
        <w:r w:rsidRPr="00480223">
          <w:rPr>
            <w:rFonts w:ascii="Times New Roman" w:eastAsia="Times New Roman" w:hAnsi="Times New Roman" w:cs="Times New Roman"/>
            <w:color w:val="000099"/>
            <w:sz w:val="24"/>
            <w:szCs w:val="24"/>
            <w:u w:val="single"/>
            <w:bdr w:val="none" w:sz="0" w:space="0" w:color="auto" w:frame="1"/>
            <w:lang w:eastAsia="ru-RU"/>
          </w:rPr>
          <w:t>№ 244 від 04.04.2018</w:t>
        </w:r>
      </w:hyperlink>
      <w:r w:rsidRPr="00480223">
        <w:rPr>
          <w:rFonts w:ascii="Times New Roman" w:eastAsia="Times New Roman" w:hAnsi="Times New Roman" w:cs="Times New Roman"/>
          <w:color w:val="000000"/>
          <w:sz w:val="24"/>
          <w:szCs w:val="24"/>
          <w:lang w:eastAsia="ru-RU"/>
        </w:rPr>
        <w:t> </w:t>
      </w:r>
      <w:r w:rsidRPr="00480223">
        <w:rPr>
          <w:rFonts w:ascii="Times New Roman" w:eastAsia="Times New Roman" w:hAnsi="Times New Roman" w:cs="Times New Roman"/>
          <w:color w:val="000000"/>
          <w:sz w:val="24"/>
          <w:szCs w:val="24"/>
          <w:lang w:eastAsia="ru-RU"/>
        </w:rPr>
        <w:br/>
      </w:r>
      <w:hyperlink r:id="rId13" w:anchor="n2" w:tgtFrame="_blank" w:history="1">
        <w:r w:rsidRPr="00480223">
          <w:rPr>
            <w:rFonts w:ascii="Times New Roman" w:eastAsia="Times New Roman" w:hAnsi="Times New Roman" w:cs="Times New Roman"/>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color w:val="000000"/>
          <w:sz w:val="24"/>
          <w:szCs w:val="24"/>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480223">
        <w:rPr>
          <w:rFonts w:ascii="Times New Roman" w:eastAsia="Times New Roman" w:hAnsi="Times New Roman" w:cs="Times New Roman"/>
          <w:i/>
          <w:iCs/>
          <w:color w:val="000000"/>
          <w:sz w:val="24"/>
          <w:szCs w:val="24"/>
          <w:bdr w:val="none" w:sz="0" w:space="0" w:color="auto" w:frame="1"/>
          <w:lang w:eastAsia="ru-RU"/>
        </w:rPr>
        <w:t>{У назві та тексті Постанови слова “громадськими організаціями та творчими спілками” замінено словами “інститутами громадянського суспільства” згідно з Постановою КМ </w:t>
      </w:r>
      <w:hyperlink r:id="rId14"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562 від 11.07.2013</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480223">
        <w:rPr>
          <w:rFonts w:ascii="Times New Roman" w:eastAsia="Times New Roman" w:hAnsi="Times New Roman" w:cs="Times New Roman"/>
          <w:color w:val="000000"/>
          <w:sz w:val="24"/>
          <w:szCs w:val="24"/>
          <w:lang w:eastAsia="ru-RU"/>
        </w:rPr>
        <w:t>З метою здійснення фінансової підтримки програм (проектів, заходів), розроблених інститутами громадянського суспільства, Кабінет Міністрів України </w:t>
      </w:r>
      <w:r w:rsidRPr="00480223">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480223">
        <w:rPr>
          <w:rFonts w:ascii="Times New Roman" w:eastAsia="Times New Roman" w:hAnsi="Times New Roman" w:cs="Times New Roman"/>
          <w:color w:val="000000"/>
          <w:sz w:val="24"/>
          <w:szCs w:val="24"/>
          <w:lang w:eastAsia="ru-RU"/>
        </w:rPr>
        <w:t>1. Затвердити </w:t>
      </w:r>
      <w:hyperlink r:id="rId15" w:anchor="n15" w:history="1">
        <w:r w:rsidRPr="00480223">
          <w:rPr>
            <w:rFonts w:ascii="Times New Roman" w:eastAsia="Times New Roman" w:hAnsi="Times New Roman" w:cs="Times New Roman"/>
            <w:color w:val="006600"/>
            <w:sz w:val="24"/>
            <w:szCs w:val="24"/>
            <w:u w:val="single"/>
            <w:bdr w:val="none" w:sz="0" w:space="0" w:color="auto" w:frame="1"/>
            <w:lang w:eastAsia="ru-RU"/>
          </w:rPr>
          <w:t>Порядок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hyperlink>
      <w:r w:rsidRPr="00480223">
        <w:rPr>
          <w:rFonts w:ascii="Times New Roman" w:eastAsia="Times New Roman" w:hAnsi="Times New Roman" w:cs="Times New Roman"/>
          <w:color w:val="000000"/>
          <w:sz w:val="24"/>
          <w:szCs w:val="24"/>
          <w:lang w:eastAsia="ru-RU"/>
        </w:rPr>
        <w:t> (далі - Порядок), що додається.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480223">
        <w:rPr>
          <w:rFonts w:ascii="Times New Roman" w:eastAsia="Times New Roman" w:hAnsi="Times New Roman" w:cs="Times New Roman"/>
          <w:color w:val="000000"/>
          <w:sz w:val="24"/>
          <w:szCs w:val="24"/>
          <w:lang w:eastAsia="ru-RU"/>
        </w:rPr>
        <w:t>2. Міністерствам, іншим центральним та місцевим органам виконавчої влади: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480223">
        <w:rPr>
          <w:rFonts w:ascii="Times New Roman" w:eastAsia="Times New Roman" w:hAnsi="Times New Roman" w:cs="Times New Roman"/>
          <w:color w:val="000000"/>
          <w:sz w:val="24"/>
          <w:szCs w:val="24"/>
          <w:lang w:eastAsia="ru-RU"/>
        </w:rPr>
        <w:t>подати у двомісячний строк пропозиції щодо приведення актів Кабінету Міністрів України у відповідність з Порядком;</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480223">
        <w:rPr>
          <w:rFonts w:ascii="Times New Roman" w:eastAsia="Times New Roman" w:hAnsi="Times New Roman" w:cs="Times New Roman"/>
          <w:color w:val="000000"/>
          <w:sz w:val="24"/>
          <w:szCs w:val="24"/>
          <w:lang w:eastAsia="ru-RU"/>
        </w:rPr>
        <w:t>привести власні нормативно-правові акти у відповідність з Порядком;</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55"/>
      <w:bookmarkEnd w:id="8"/>
      <w:r w:rsidRPr="00480223">
        <w:rPr>
          <w:rFonts w:ascii="Times New Roman" w:eastAsia="Times New Roman" w:hAnsi="Times New Roman" w:cs="Times New Roman"/>
          <w:color w:val="000000"/>
          <w:sz w:val="24"/>
          <w:szCs w:val="24"/>
          <w:lang w:eastAsia="ru-RU"/>
        </w:rPr>
        <w:t>оголосити конкурси з визначення програм (проектів, заходів), розроблених інститутами громадянського суспільства, для виконання (реалізації) яких у 2016 році надається підтримка за рахунок бюджетних коштів, без урахування строків, визначених </w:t>
      </w:r>
      <w:hyperlink r:id="rId16" w:anchor="n176" w:history="1">
        <w:r w:rsidRPr="00480223">
          <w:rPr>
            <w:rFonts w:ascii="Times New Roman" w:eastAsia="Times New Roman" w:hAnsi="Times New Roman" w:cs="Times New Roman"/>
            <w:color w:val="006600"/>
            <w:sz w:val="24"/>
            <w:szCs w:val="24"/>
            <w:u w:val="single"/>
            <w:bdr w:val="none" w:sz="0" w:space="0" w:color="auto" w:frame="1"/>
            <w:lang w:eastAsia="ru-RU"/>
          </w:rPr>
          <w:t>пунктами 4</w:t>
        </w:r>
      </w:hyperlink>
      <w:r w:rsidRPr="00480223">
        <w:rPr>
          <w:rFonts w:ascii="Times New Roman" w:eastAsia="Times New Roman" w:hAnsi="Times New Roman" w:cs="Times New Roman"/>
          <w:color w:val="000000"/>
          <w:sz w:val="24"/>
          <w:szCs w:val="24"/>
          <w:lang w:eastAsia="ru-RU"/>
        </w:rPr>
        <w:t> і </w:t>
      </w:r>
      <w:hyperlink r:id="rId17" w:anchor="n250" w:history="1">
        <w:r w:rsidRPr="00480223">
          <w:rPr>
            <w:rFonts w:ascii="Times New Roman" w:eastAsia="Times New Roman" w:hAnsi="Times New Roman" w:cs="Times New Roman"/>
            <w:color w:val="006600"/>
            <w:sz w:val="24"/>
            <w:szCs w:val="24"/>
            <w:u w:val="single"/>
            <w:bdr w:val="none" w:sz="0" w:space="0" w:color="auto" w:frame="1"/>
            <w:lang w:eastAsia="ru-RU"/>
          </w:rPr>
          <w:t>22</w:t>
        </w:r>
      </w:hyperlink>
      <w:r w:rsidRPr="00480223">
        <w:rPr>
          <w:rFonts w:ascii="Times New Roman" w:eastAsia="Times New Roman" w:hAnsi="Times New Roman" w:cs="Times New Roman"/>
          <w:color w:val="000000"/>
          <w:sz w:val="24"/>
          <w:szCs w:val="24"/>
          <w:lang w:eastAsia="ru-RU"/>
        </w:rPr>
        <w:t> Порядку. При цьому строк приймання конкурсних пропозицій не повинен бути меншим ніж 20 днів з дня оголошення проведення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54"/>
      <w:bookmarkEnd w:id="9"/>
      <w:r w:rsidRPr="00480223">
        <w:rPr>
          <w:rFonts w:ascii="Times New Roman" w:eastAsia="Times New Roman" w:hAnsi="Times New Roman" w:cs="Times New Roman"/>
          <w:i/>
          <w:iCs/>
          <w:color w:val="000000"/>
          <w:sz w:val="24"/>
          <w:szCs w:val="24"/>
          <w:bdr w:val="none" w:sz="0" w:space="0" w:color="auto" w:frame="1"/>
          <w:lang w:eastAsia="ru-RU"/>
        </w:rPr>
        <w:t>{Пункт 2 доповнено абзацом згідно з Постановою КМ </w:t>
      </w:r>
      <w:hyperlink r:id="rId18" w:anchor="n9"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194 від 16.03.2016</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271"/>
      <w:bookmarkEnd w:id="10"/>
      <w:r w:rsidRPr="00480223">
        <w:rPr>
          <w:rFonts w:ascii="Times New Roman" w:eastAsia="Times New Roman" w:hAnsi="Times New Roman" w:cs="Times New Roman"/>
          <w:color w:val="000000"/>
          <w:sz w:val="24"/>
          <w:szCs w:val="24"/>
          <w:lang w:eastAsia="ru-RU"/>
        </w:rPr>
        <w:t>оголосити конкурси з визначення програм (проектів, заходів) національно-патріотичного виховання, розроблених інститутами громадянського суспільства, для виконання (реалізації) яких у 2018 та 2019 роках надається підтримка за рахунок бюджетних коштів, без урахування строків, визначених </w:t>
      </w:r>
      <w:hyperlink r:id="rId19" w:anchor="n176" w:history="1">
        <w:r w:rsidRPr="00480223">
          <w:rPr>
            <w:rFonts w:ascii="Times New Roman" w:eastAsia="Times New Roman" w:hAnsi="Times New Roman" w:cs="Times New Roman"/>
            <w:color w:val="006600"/>
            <w:sz w:val="24"/>
            <w:szCs w:val="24"/>
            <w:u w:val="single"/>
            <w:bdr w:val="none" w:sz="0" w:space="0" w:color="auto" w:frame="1"/>
            <w:lang w:eastAsia="ru-RU"/>
          </w:rPr>
          <w:t>пунктами 4</w:t>
        </w:r>
      </w:hyperlink>
      <w:r w:rsidRPr="00480223">
        <w:rPr>
          <w:rFonts w:ascii="Times New Roman" w:eastAsia="Times New Roman" w:hAnsi="Times New Roman" w:cs="Times New Roman"/>
          <w:color w:val="000000"/>
          <w:sz w:val="24"/>
          <w:szCs w:val="24"/>
          <w:lang w:eastAsia="ru-RU"/>
        </w:rPr>
        <w:t> і </w:t>
      </w:r>
      <w:hyperlink r:id="rId20" w:anchor="n250" w:history="1">
        <w:r w:rsidRPr="00480223">
          <w:rPr>
            <w:rFonts w:ascii="Times New Roman" w:eastAsia="Times New Roman" w:hAnsi="Times New Roman" w:cs="Times New Roman"/>
            <w:color w:val="006600"/>
            <w:sz w:val="24"/>
            <w:szCs w:val="24"/>
            <w:u w:val="single"/>
            <w:bdr w:val="none" w:sz="0" w:space="0" w:color="auto" w:frame="1"/>
            <w:lang w:eastAsia="ru-RU"/>
          </w:rPr>
          <w:t>22</w:t>
        </w:r>
      </w:hyperlink>
      <w:r w:rsidRPr="00480223">
        <w:rPr>
          <w:rFonts w:ascii="Times New Roman" w:eastAsia="Times New Roman" w:hAnsi="Times New Roman" w:cs="Times New Roman"/>
          <w:color w:val="000000"/>
          <w:sz w:val="24"/>
          <w:szCs w:val="24"/>
          <w:lang w:eastAsia="ru-RU"/>
        </w:rPr>
        <w:t> Порядку. При цьому строк прийняття конкурсних пропозицій не повинен бути меншим ніж 20 днів з дня оголошення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270"/>
      <w:bookmarkEnd w:id="11"/>
      <w:r w:rsidRPr="00480223">
        <w:rPr>
          <w:rFonts w:ascii="Times New Roman" w:eastAsia="Times New Roman" w:hAnsi="Times New Roman" w:cs="Times New Roman"/>
          <w:i/>
          <w:iCs/>
          <w:color w:val="000000"/>
          <w:sz w:val="24"/>
          <w:szCs w:val="24"/>
          <w:bdr w:val="none" w:sz="0" w:space="0" w:color="auto" w:frame="1"/>
          <w:lang w:eastAsia="ru-RU"/>
        </w:rPr>
        <w:t>{Пункт 2 доповнено абзацом згідно з Постановою КМ </w:t>
      </w:r>
      <w:hyperlink r:id="rId21" w:anchor="n10"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126 від 28.02.2018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274"/>
      <w:bookmarkEnd w:id="12"/>
      <w:r w:rsidRPr="00480223">
        <w:rPr>
          <w:rFonts w:ascii="Times New Roman" w:eastAsia="Times New Roman" w:hAnsi="Times New Roman" w:cs="Times New Roman"/>
          <w:i/>
          <w:iCs/>
          <w:color w:val="000000"/>
          <w:sz w:val="24"/>
          <w:szCs w:val="24"/>
          <w:bdr w:val="none" w:sz="0" w:space="0" w:color="auto" w:frame="1"/>
          <w:lang w:eastAsia="ru-RU"/>
        </w:rPr>
        <w:t>{Пункт 2 із змінами, внесеними згідно з Постановою КМ </w:t>
      </w:r>
      <w:hyperlink r:id="rId22" w:anchor="n9"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1"/>
      <w:bookmarkEnd w:id="13"/>
      <w:r w:rsidRPr="00480223">
        <w:rPr>
          <w:rFonts w:ascii="Times New Roman" w:eastAsia="Times New Roman" w:hAnsi="Times New Roman" w:cs="Times New Roman"/>
          <w:color w:val="000000"/>
          <w:sz w:val="24"/>
          <w:szCs w:val="24"/>
          <w:lang w:eastAsia="ru-RU"/>
        </w:rPr>
        <w:lastRenderedPageBreak/>
        <w:t>3. Рекомендувати органам місцевого самоврядування застосовувати Порядок під час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рахунок коштів місцевих бюджетів.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2"/>
      <w:bookmarkEnd w:id="14"/>
      <w:r w:rsidRPr="00480223">
        <w:rPr>
          <w:rFonts w:ascii="Times New Roman" w:eastAsia="Times New Roman" w:hAnsi="Times New Roman" w:cs="Times New Roman"/>
          <w:color w:val="000000"/>
          <w:sz w:val="24"/>
          <w:szCs w:val="24"/>
          <w:lang w:eastAsia="ru-RU"/>
        </w:rPr>
        <w:t>4. Визнати такими, що втратили чинність, постанови Кабінету Міністрів України згідно з</w:t>
      </w:r>
      <w:hyperlink r:id="rId23" w:anchor="n144" w:history="1">
        <w:r w:rsidRPr="00480223">
          <w:rPr>
            <w:rFonts w:ascii="Times New Roman" w:eastAsia="Times New Roman" w:hAnsi="Times New Roman" w:cs="Times New Roman"/>
            <w:color w:val="006600"/>
            <w:sz w:val="24"/>
            <w:szCs w:val="24"/>
            <w:u w:val="single"/>
            <w:bdr w:val="none" w:sz="0" w:space="0" w:color="auto" w:frame="1"/>
            <w:lang w:eastAsia="ru-RU"/>
          </w:rPr>
          <w:t>переліком</w:t>
        </w:r>
      </w:hyperlink>
      <w:r w:rsidRPr="00480223">
        <w:rPr>
          <w:rFonts w:ascii="Times New Roman" w:eastAsia="Times New Roman" w:hAnsi="Times New Roman" w:cs="Times New Roman"/>
          <w:color w:val="000000"/>
          <w:sz w:val="24"/>
          <w:szCs w:val="24"/>
          <w:lang w:eastAsia="ru-RU"/>
        </w:rPr>
        <w:t>, що додається.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480223" w:rsidRPr="00480223" w:rsidTr="00480223">
        <w:tc>
          <w:tcPr>
            <w:tcW w:w="1500" w:type="pct"/>
            <w:tcBorders>
              <w:top w:val="single" w:sz="2" w:space="0" w:color="auto"/>
              <w:left w:val="single" w:sz="2" w:space="0" w:color="auto"/>
              <w:bottom w:val="single" w:sz="2" w:space="0" w:color="auto"/>
              <w:right w:val="single" w:sz="2" w:space="0" w:color="auto"/>
            </w:tcBorders>
            <w:hideMark/>
          </w:tcPr>
          <w:p w:rsidR="00480223" w:rsidRPr="00480223" w:rsidRDefault="00480223" w:rsidP="00480223">
            <w:pPr>
              <w:spacing w:after="0" w:line="240" w:lineRule="auto"/>
              <w:jc w:val="center"/>
              <w:textAlignment w:val="baseline"/>
              <w:rPr>
                <w:rFonts w:ascii="Times New Roman" w:eastAsia="Times New Roman" w:hAnsi="Times New Roman" w:cs="Times New Roman"/>
                <w:sz w:val="24"/>
                <w:szCs w:val="24"/>
                <w:lang w:eastAsia="ru-RU"/>
              </w:rPr>
            </w:pPr>
            <w:bookmarkStart w:id="15" w:name="n13"/>
            <w:bookmarkEnd w:id="15"/>
            <w:r w:rsidRPr="00480223">
              <w:rPr>
                <w:rFonts w:ascii="Times New Roman" w:eastAsia="Times New Roman" w:hAnsi="Times New Roman" w:cs="Times New Roman"/>
                <w:b/>
                <w:bCs/>
                <w:color w:val="000000"/>
                <w:sz w:val="24"/>
                <w:szCs w:val="24"/>
                <w:bdr w:val="none" w:sz="0" w:space="0" w:color="auto" w:frame="1"/>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480223" w:rsidRPr="00480223" w:rsidRDefault="00480223" w:rsidP="00480223">
            <w:pPr>
              <w:spacing w:after="0" w:line="240" w:lineRule="auto"/>
              <w:jc w:val="right"/>
              <w:textAlignment w:val="baseline"/>
              <w:rPr>
                <w:rFonts w:ascii="Times New Roman" w:eastAsia="Times New Roman" w:hAnsi="Times New Roman" w:cs="Times New Roman"/>
                <w:sz w:val="24"/>
                <w:szCs w:val="24"/>
                <w:lang w:eastAsia="ru-RU"/>
              </w:rPr>
            </w:pPr>
            <w:r w:rsidRPr="00480223">
              <w:rPr>
                <w:rFonts w:ascii="Times New Roman" w:eastAsia="Times New Roman" w:hAnsi="Times New Roman" w:cs="Times New Roman"/>
                <w:b/>
                <w:bCs/>
                <w:color w:val="000000"/>
                <w:sz w:val="24"/>
                <w:szCs w:val="24"/>
                <w:bdr w:val="none" w:sz="0" w:space="0" w:color="auto" w:frame="1"/>
                <w:lang w:eastAsia="ru-RU"/>
              </w:rPr>
              <w:t>М.АЗАРОВ</w:t>
            </w:r>
          </w:p>
        </w:tc>
      </w:tr>
      <w:tr w:rsidR="00480223" w:rsidRPr="00480223" w:rsidTr="00480223">
        <w:tc>
          <w:tcPr>
            <w:tcW w:w="0" w:type="auto"/>
            <w:tcBorders>
              <w:top w:val="single" w:sz="2" w:space="0" w:color="auto"/>
              <w:left w:val="single" w:sz="2" w:space="0" w:color="auto"/>
              <w:bottom w:val="single" w:sz="2" w:space="0" w:color="auto"/>
              <w:right w:val="single" w:sz="2" w:space="0" w:color="auto"/>
            </w:tcBorders>
            <w:hideMark/>
          </w:tcPr>
          <w:p w:rsidR="00480223" w:rsidRPr="00480223" w:rsidRDefault="00480223" w:rsidP="00480223">
            <w:pPr>
              <w:spacing w:after="0" w:line="240" w:lineRule="auto"/>
              <w:jc w:val="center"/>
              <w:textAlignment w:val="baseline"/>
              <w:rPr>
                <w:rFonts w:ascii="Times New Roman" w:eastAsia="Times New Roman" w:hAnsi="Times New Roman" w:cs="Times New Roman"/>
                <w:sz w:val="24"/>
                <w:szCs w:val="24"/>
                <w:lang w:eastAsia="ru-RU"/>
              </w:rPr>
            </w:pPr>
            <w:r w:rsidRPr="00480223">
              <w:rPr>
                <w:rFonts w:ascii="Times New Roman" w:eastAsia="Times New Roman" w:hAnsi="Times New Roman" w:cs="Times New Roman"/>
                <w:b/>
                <w:bCs/>
                <w:color w:val="000000"/>
                <w:sz w:val="24"/>
                <w:szCs w:val="24"/>
                <w:bdr w:val="none" w:sz="0" w:space="0" w:color="auto" w:frame="1"/>
                <w:lang w:eastAsia="ru-RU"/>
              </w:rPr>
              <w:t>Інд. 17</w:t>
            </w:r>
          </w:p>
        </w:tc>
        <w:tc>
          <w:tcPr>
            <w:tcW w:w="0" w:type="auto"/>
            <w:tcBorders>
              <w:top w:val="single" w:sz="2" w:space="0" w:color="auto"/>
              <w:left w:val="single" w:sz="2" w:space="0" w:color="auto"/>
              <w:bottom w:val="single" w:sz="2" w:space="0" w:color="auto"/>
              <w:right w:val="single" w:sz="2" w:space="0" w:color="auto"/>
            </w:tcBorders>
            <w:hideMark/>
          </w:tcPr>
          <w:p w:rsidR="00480223" w:rsidRPr="00480223" w:rsidRDefault="00480223" w:rsidP="00480223">
            <w:pPr>
              <w:spacing w:after="0" w:line="240" w:lineRule="auto"/>
              <w:jc w:val="right"/>
              <w:textAlignment w:val="baseline"/>
              <w:rPr>
                <w:rFonts w:ascii="Times New Roman" w:eastAsia="Times New Roman" w:hAnsi="Times New Roman" w:cs="Times New Roman"/>
                <w:sz w:val="24"/>
                <w:szCs w:val="24"/>
                <w:lang w:eastAsia="ru-RU"/>
              </w:rPr>
            </w:pPr>
            <w:r w:rsidRPr="00480223">
              <w:rPr>
                <w:rFonts w:ascii="Times New Roman" w:eastAsia="Times New Roman" w:hAnsi="Times New Roman" w:cs="Times New Roman"/>
                <w:b/>
                <w:bCs/>
                <w:color w:val="000000"/>
                <w:sz w:val="24"/>
                <w:szCs w:val="24"/>
                <w:bdr w:val="none" w:sz="0" w:space="0" w:color="auto" w:frame="1"/>
                <w:lang w:eastAsia="ru-RU"/>
              </w:rPr>
              <w:br/>
            </w:r>
          </w:p>
        </w:tc>
      </w:tr>
    </w:tbl>
    <w:p w:rsidR="00480223" w:rsidRPr="00480223" w:rsidRDefault="00480223" w:rsidP="00480223">
      <w:pPr>
        <w:spacing w:before="60" w:after="60" w:line="240" w:lineRule="auto"/>
        <w:rPr>
          <w:rFonts w:ascii="Times New Roman" w:eastAsia="Times New Roman" w:hAnsi="Times New Roman" w:cs="Times New Roman"/>
          <w:sz w:val="24"/>
          <w:szCs w:val="24"/>
          <w:lang w:eastAsia="ru-RU"/>
        </w:rPr>
      </w:pPr>
      <w:bookmarkStart w:id="16" w:name="n152"/>
      <w:bookmarkEnd w:id="16"/>
      <w:r w:rsidRPr="00480223">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44"/>
        <w:gridCol w:w="5617"/>
      </w:tblGrid>
      <w:tr w:rsidR="00480223" w:rsidRPr="00480223" w:rsidTr="00480223">
        <w:tc>
          <w:tcPr>
            <w:tcW w:w="2000" w:type="pct"/>
            <w:tcBorders>
              <w:top w:val="single" w:sz="2" w:space="0" w:color="auto"/>
              <w:left w:val="single" w:sz="2" w:space="0" w:color="auto"/>
              <w:bottom w:val="single" w:sz="2" w:space="0" w:color="auto"/>
              <w:right w:val="single" w:sz="2" w:space="0" w:color="auto"/>
            </w:tcBorders>
            <w:hideMark/>
          </w:tcPr>
          <w:p w:rsidR="00480223" w:rsidRPr="00480223" w:rsidRDefault="00480223" w:rsidP="00480223">
            <w:pPr>
              <w:spacing w:after="0" w:line="240" w:lineRule="auto"/>
              <w:textAlignment w:val="baseline"/>
              <w:rPr>
                <w:rFonts w:ascii="Times New Roman" w:eastAsia="Times New Roman" w:hAnsi="Times New Roman" w:cs="Times New Roman"/>
                <w:sz w:val="24"/>
                <w:szCs w:val="24"/>
                <w:lang w:eastAsia="ru-RU"/>
              </w:rPr>
            </w:pPr>
            <w:bookmarkStart w:id="17" w:name="n14"/>
            <w:bookmarkEnd w:id="17"/>
            <w:r w:rsidRPr="00480223">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80223" w:rsidRPr="00480223" w:rsidRDefault="00480223" w:rsidP="00480223">
            <w:pPr>
              <w:spacing w:after="0" w:line="240" w:lineRule="auto"/>
              <w:jc w:val="center"/>
              <w:textAlignment w:val="baseline"/>
              <w:rPr>
                <w:rFonts w:ascii="Times New Roman" w:eastAsia="Times New Roman" w:hAnsi="Times New Roman" w:cs="Times New Roman"/>
                <w:sz w:val="24"/>
                <w:szCs w:val="24"/>
                <w:lang w:eastAsia="ru-RU"/>
              </w:rPr>
            </w:pPr>
            <w:r w:rsidRPr="00480223">
              <w:rPr>
                <w:rFonts w:ascii="Times New Roman" w:eastAsia="Times New Roman" w:hAnsi="Times New Roman" w:cs="Times New Roman"/>
                <w:b/>
                <w:bCs/>
                <w:color w:val="000000"/>
                <w:sz w:val="24"/>
                <w:szCs w:val="24"/>
                <w:bdr w:val="none" w:sz="0" w:space="0" w:color="auto" w:frame="1"/>
                <w:lang w:eastAsia="ru-RU"/>
              </w:rPr>
              <w:t>ЗАТВЕРДЖЕНО</w:t>
            </w:r>
            <w:r w:rsidRPr="00480223">
              <w:rPr>
                <w:rFonts w:ascii="Times New Roman" w:eastAsia="Times New Roman" w:hAnsi="Times New Roman" w:cs="Times New Roman"/>
                <w:sz w:val="24"/>
                <w:szCs w:val="24"/>
                <w:lang w:eastAsia="ru-RU"/>
              </w:rPr>
              <w:t> </w:t>
            </w:r>
            <w:r w:rsidRPr="00480223">
              <w:rPr>
                <w:rFonts w:ascii="Times New Roman" w:eastAsia="Times New Roman" w:hAnsi="Times New Roman" w:cs="Times New Roman"/>
                <w:sz w:val="24"/>
                <w:szCs w:val="24"/>
                <w:lang w:eastAsia="ru-RU"/>
              </w:rPr>
              <w:br/>
            </w:r>
            <w:r w:rsidRPr="00480223">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480223">
              <w:rPr>
                <w:rFonts w:ascii="Times New Roman" w:eastAsia="Times New Roman" w:hAnsi="Times New Roman" w:cs="Times New Roman"/>
                <w:sz w:val="24"/>
                <w:szCs w:val="24"/>
                <w:lang w:eastAsia="ru-RU"/>
              </w:rPr>
              <w:t> </w:t>
            </w:r>
            <w:r w:rsidRPr="00480223">
              <w:rPr>
                <w:rFonts w:ascii="Times New Roman" w:eastAsia="Times New Roman" w:hAnsi="Times New Roman" w:cs="Times New Roman"/>
                <w:sz w:val="24"/>
                <w:szCs w:val="24"/>
                <w:lang w:eastAsia="ru-RU"/>
              </w:rPr>
              <w:br/>
            </w:r>
            <w:r w:rsidRPr="00480223">
              <w:rPr>
                <w:rFonts w:ascii="Times New Roman" w:eastAsia="Times New Roman" w:hAnsi="Times New Roman" w:cs="Times New Roman"/>
                <w:b/>
                <w:bCs/>
                <w:color w:val="000000"/>
                <w:sz w:val="24"/>
                <w:szCs w:val="24"/>
                <w:bdr w:val="none" w:sz="0" w:space="0" w:color="auto" w:frame="1"/>
                <w:lang w:eastAsia="ru-RU"/>
              </w:rPr>
              <w:t>від 12 жовтня 2011 р. № 1049</w:t>
            </w:r>
            <w:r w:rsidRPr="00480223">
              <w:rPr>
                <w:rFonts w:ascii="Times New Roman" w:eastAsia="Times New Roman" w:hAnsi="Times New Roman" w:cs="Times New Roman"/>
                <w:sz w:val="24"/>
                <w:szCs w:val="24"/>
                <w:lang w:eastAsia="ru-RU"/>
              </w:rPr>
              <w:t> </w:t>
            </w:r>
            <w:r w:rsidRPr="00480223">
              <w:rPr>
                <w:rFonts w:ascii="Times New Roman" w:eastAsia="Times New Roman" w:hAnsi="Times New Roman" w:cs="Times New Roman"/>
                <w:sz w:val="24"/>
                <w:szCs w:val="24"/>
                <w:lang w:eastAsia="ru-RU"/>
              </w:rPr>
              <w:br/>
            </w:r>
            <w:r w:rsidRPr="00480223">
              <w:rPr>
                <w:rFonts w:ascii="Times New Roman" w:eastAsia="Times New Roman" w:hAnsi="Times New Roman" w:cs="Times New Roman"/>
                <w:b/>
                <w:bCs/>
                <w:color w:val="000000"/>
                <w:sz w:val="24"/>
                <w:szCs w:val="24"/>
                <w:bdr w:val="none" w:sz="0" w:space="0" w:color="auto" w:frame="1"/>
                <w:lang w:eastAsia="ru-RU"/>
              </w:rPr>
              <w:t>(у редакції постанови Кабінету Міністрів України</w:t>
            </w:r>
            <w:r w:rsidRPr="00480223">
              <w:rPr>
                <w:rFonts w:ascii="Times New Roman" w:eastAsia="Times New Roman" w:hAnsi="Times New Roman" w:cs="Times New Roman"/>
                <w:sz w:val="24"/>
                <w:szCs w:val="24"/>
                <w:lang w:eastAsia="ru-RU"/>
              </w:rPr>
              <w:t> </w:t>
            </w:r>
            <w:r w:rsidRPr="00480223">
              <w:rPr>
                <w:rFonts w:ascii="Times New Roman" w:eastAsia="Times New Roman" w:hAnsi="Times New Roman" w:cs="Times New Roman"/>
                <w:sz w:val="24"/>
                <w:szCs w:val="24"/>
                <w:lang w:eastAsia="ru-RU"/>
              </w:rPr>
              <w:br/>
            </w:r>
            <w:hyperlink r:id="rId24" w:anchor="n13" w:tgtFrame="_blank" w:history="1">
              <w:r w:rsidRPr="00480223">
                <w:rPr>
                  <w:rFonts w:ascii="Times New Roman" w:eastAsia="Times New Roman" w:hAnsi="Times New Roman" w:cs="Times New Roman"/>
                  <w:b/>
                  <w:bCs/>
                  <w:color w:val="000099"/>
                  <w:sz w:val="24"/>
                  <w:szCs w:val="24"/>
                  <w:u w:val="single"/>
                  <w:bdr w:val="none" w:sz="0" w:space="0" w:color="auto" w:frame="1"/>
                  <w:lang w:eastAsia="ru-RU"/>
                </w:rPr>
                <w:t>від 16 березня 2016 р. № 194</w:t>
              </w:r>
            </w:hyperlink>
            <w:r w:rsidRPr="00480223">
              <w:rPr>
                <w:rFonts w:ascii="Times New Roman" w:eastAsia="Times New Roman" w:hAnsi="Times New Roman" w:cs="Times New Roman"/>
                <w:b/>
                <w:bCs/>
                <w:color w:val="000000"/>
                <w:sz w:val="24"/>
                <w:szCs w:val="24"/>
                <w:bdr w:val="none" w:sz="0" w:space="0" w:color="auto" w:frame="1"/>
                <w:lang w:eastAsia="ru-RU"/>
              </w:rPr>
              <w:t>)</w:t>
            </w:r>
          </w:p>
        </w:tc>
      </w:tr>
    </w:tbl>
    <w:p w:rsidR="00480223" w:rsidRPr="00480223" w:rsidRDefault="00480223" w:rsidP="0048022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8" w:name="n15"/>
      <w:bookmarkEnd w:id="18"/>
      <w:r w:rsidRPr="00480223">
        <w:rPr>
          <w:rFonts w:ascii="Times New Roman" w:eastAsia="Times New Roman" w:hAnsi="Times New Roman" w:cs="Times New Roman"/>
          <w:b/>
          <w:bCs/>
          <w:color w:val="000000"/>
          <w:sz w:val="32"/>
          <w:szCs w:val="32"/>
          <w:bdr w:val="none" w:sz="0" w:space="0" w:color="auto" w:frame="1"/>
          <w:lang w:eastAsia="ru-RU"/>
        </w:rPr>
        <w:t>ПОРЯДОК </w:t>
      </w:r>
      <w:r w:rsidRPr="00480223">
        <w:rPr>
          <w:rFonts w:ascii="Times New Roman" w:eastAsia="Times New Roman" w:hAnsi="Times New Roman" w:cs="Times New Roman"/>
          <w:color w:val="000000"/>
          <w:sz w:val="24"/>
          <w:szCs w:val="24"/>
          <w:lang w:eastAsia="ru-RU"/>
        </w:rPr>
        <w:br/>
      </w:r>
      <w:r w:rsidRPr="00480223">
        <w:rPr>
          <w:rFonts w:ascii="Times New Roman" w:eastAsia="Times New Roman" w:hAnsi="Times New Roman" w:cs="Times New Roman"/>
          <w:b/>
          <w:bCs/>
          <w:color w:val="000000"/>
          <w:sz w:val="32"/>
          <w:szCs w:val="32"/>
          <w:bdr w:val="none" w:sz="0" w:space="0" w:color="auto" w:frame="1"/>
          <w:lang w:eastAsia="ru-RU"/>
        </w:rPr>
        <w:t>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57"/>
      <w:bookmarkEnd w:id="19"/>
      <w:r w:rsidRPr="00480223">
        <w:rPr>
          <w:rFonts w:ascii="Times New Roman" w:eastAsia="Times New Roman" w:hAnsi="Times New Roman" w:cs="Times New Roman"/>
          <w:color w:val="000000"/>
          <w:sz w:val="24"/>
          <w:szCs w:val="24"/>
          <w:lang w:eastAsia="ru-RU"/>
        </w:rPr>
        <w:t>1. Цей Порядок установлює процедуру організації та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конкурс) за рахунок коштів державного і місцевих бюджетів (далі - бюджетні кошти), та проведення моніторингу стану виконання (реалізації) програм (проектів, заходів), визнаних переможцями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158"/>
      <w:bookmarkEnd w:id="20"/>
      <w:r w:rsidRPr="00480223">
        <w:rPr>
          <w:rFonts w:ascii="Times New Roman" w:eastAsia="Times New Roman" w:hAnsi="Times New Roman" w:cs="Times New Roman"/>
          <w:color w:val="000000"/>
          <w:sz w:val="24"/>
          <w:szCs w:val="24"/>
          <w:lang w:eastAsia="ru-RU"/>
        </w:rPr>
        <w:t>Дія цього Порядку поширюється на передбачені законом та рішеннями органів місцевого самоврядування випадки надання фінансової підтримки інститутам громадянського суспільства за рахунок бюджетних коштів.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159"/>
      <w:bookmarkEnd w:id="21"/>
      <w:r w:rsidRPr="00480223">
        <w:rPr>
          <w:rFonts w:ascii="Times New Roman" w:eastAsia="Times New Roman" w:hAnsi="Times New Roman" w:cs="Times New Roman"/>
          <w:color w:val="000000"/>
          <w:sz w:val="24"/>
          <w:szCs w:val="24"/>
          <w:lang w:eastAsia="ru-RU"/>
        </w:rPr>
        <w:t>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Всеукраїнській громадській організації “Спортивна студентська спілка України” в 2018 році, Молодіжній організації “Пласт - Національна скаутська організація України” у 2017 та 2018 роках, всеукраїнським громадським організаціям осіб з інвалідністю та їх спілкам, підприємствам та організаціям невиробничої сфери УТОГу та УТОСу,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69"/>
      <w:bookmarkEnd w:id="22"/>
      <w:r w:rsidRPr="00480223">
        <w:rPr>
          <w:rFonts w:ascii="Times New Roman" w:eastAsia="Times New Roman" w:hAnsi="Times New Roman" w:cs="Times New Roman"/>
          <w:i/>
          <w:iCs/>
          <w:color w:val="000000"/>
          <w:sz w:val="24"/>
          <w:szCs w:val="24"/>
          <w:bdr w:val="none" w:sz="0" w:space="0" w:color="auto" w:frame="1"/>
          <w:lang w:eastAsia="ru-RU"/>
        </w:rPr>
        <w:t>{Абзац третій пункту 1 із змінами, внесеними згідно з Постановами КМ </w:t>
      </w:r>
      <w:hyperlink r:id="rId25" w:anchor="n9"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159 від 10.03.2017</w:t>
        </w:r>
      </w:hyperlink>
      <w:r w:rsidRPr="00480223">
        <w:rPr>
          <w:rFonts w:ascii="Times New Roman" w:eastAsia="Times New Roman" w:hAnsi="Times New Roman" w:cs="Times New Roman"/>
          <w:i/>
          <w:iCs/>
          <w:color w:val="000000"/>
          <w:sz w:val="24"/>
          <w:szCs w:val="24"/>
          <w:bdr w:val="none" w:sz="0" w:space="0" w:color="auto" w:frame="1"/>
          <w:lang w:eastAsia="ru-RU"/>
        </w:rPr>
        <w:t>, </w:t>
      </w:r>
      <w:hyperlink r:id="rId26" w:anchor="n9"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176 від 14.03.2018</w:t>
        </w:r>
      </w:hyperlink>
      <w:r w:rsidRPr="00480223">
        <w:rPr>
          <w:rFonts w:ascii="Times New Roman" w:eastAsia="Times New Roman" w:hAnsi="Times New Roman" w:cs="Times New Roman"/>
          <w:i/>
          <w:iCs/>
          <w:color w:val="000000"/>
          <w:sz w:val="24"/>
          <w:szCs w:val="24"/>
          <w:bdr w:val="none" w:sz="0" w:space="0" w:color="auto" w:frame="1"/>
          <w:lang w:eastAsia="ru-RU"/>
        </w:rPr>
        <w:t>, </w:t>
      </w:r>
      <w:hyperlink r:id="rId27" w:anchor="n9"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244 від 04.04.2018</w:t>
        </w:r>
      </w:hyperlink>
      <w:r w:rsidRPr="00480223">
        <w:rPr>
          <w:rFonts w:ascii="Times New Roman" w:eastAsia="Times New Roman" w:hAnsi="Times New Roman" w:cs="Times New Roman"/>
          <w:i/>
          <w:iCs/>
          <w:color w:val="000000"/>
          <w:sz w:val="24"/>
          <w:szCs w:val="24"/>
          <w:bdr w:val="none" w:sz="0" w:space="0" w:color="auto" w:frame="1"/>
          <w:lang w:eastAsia="ru-RU"/>
        </w:rPr>
        <w:t>, </w:t>
      </w:r>
      <w:hyperlink r:id="rId28" w:anchor="n11"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160"/>
      <w:bookmarkEnd w:id="23"/>
      <w:r w:rsidRPr="00480223">
        <w:rPr>
          <w:rFonts w:ascii="Times New Roman" w:eastAsia="Times New Roman" w:hAnsi="Times New Roman" w:cs="Times New Roman"/>
          <w:color w:val="000000"/>
          <w:sz w:val="24"/>
          <w:szCs w:val="24"/>
          <w:lang w:eastAsia="ru-RU"/>
        </w:rPr>
        <w:t>Відповідно до цього Порядку фінансова підтримка за рахунок коштів державного бюджету надається для виконання (реалізації) програм (проектів, заходів) загальнодержавного рівня, а коштів місцевих бюджетів - програм (проектів, заходів) відповідного адміністративно-територіального рівня.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161"/>
      <w:bookmarkEnd w:id="24"/>
      <w:r w:rsidRPr="00480223">
        <w:rPr>
          <w:rFonts w:ascii="Times New Roman" w:eastAsia="Times New Roman" w:hAnsi="Times New Roman" w:cs="Times New Roman"/>
          <w:color w:val="000000"/>
          <w:sz w:val="24"/>
          <w:szCs w:val="24"/>
          <w:lang w:eastAsia="ru-RU"/>
        </w:rPr>
        <w:t>2. У цьому Порядку терміни вживаються у такому значенні:</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162"/>
      <w:bookmarkEnd w:id="25"/>
      <w:r w:rsidRPr="00480223">
        <w:rPr>
          <w:rFonts w:ascii="Times New Roman" w:eastAsia="Times New Roman" w:hAnsi="Times New Roman" w:cs="Times New Roman"/>
          <w:color w:val="000000"/>
          <w:sz w:val="24"/>
          <w:szCs w:val="24"/>
          <w:lang w:eastAsia="ru-RU"/>
        </w:rPr>
        <w:t xml:space="preserve">адміністративно-територіальний рівень виконання (реалізації) програми (проекту, заходу) - провадження проектної діяльності на території адміністративно-територіальної одиниці (області, району, міста), з бюджету якої надається фінансова підтримка для виконання (реалізації) програми (проекту, заходу). Обласний (районний, міський) рівень </w:t>
      </w:r>
      <w:r w:rsidRPr="00480223">
        <w:rPr>
          <w:rFonts w:ascii="Times New Roman" w:eastAsia="Times New Roman" w:hAnsi="Times New Roman" w:cs="Times New Roman"/>
          <w:color w:val="000000"/>
          <w:sz w:val="24"/>
          <w:szCs w:val="24"/>
          <w:lang w:eastAsia="ru-RU"/>
        </w:rPr>
        <w:lastRenderedPageBreak/>
        <w:t>виконання (реалізації) програми (проекту, заходу) - провадження проектної діяльності у більш як половині районів області (міст, селищ та сіл у районі, районів у місті (у разі наявності) та/або забезпечення участі у такій діяльності осіб з більш як половини районів області (міст, селищ та сіл у районі, районів у місті (у разі наявності);</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163"/>
      <w:bookmarkEnd w:id="26"/>
      <w:r w:rsidRPr="00480223">
        <w:rPr>
          <w:rFonts w:ascii="Times New Roman" w:eastAsia="Times New Roman" w:hAnsi="Times New Roman" w:cs="Times New Roman"/>
          <w:color w:val="000000"/>
          <w:sz w:val="24"/>
          <w:szCs w:val="24"/>
          <w:lang w:eastAsia="ru-RU"/>
        </w:rPr>
        <w:t>загальнодержавний рівень виконання (реалізації) програми (проекту, заходу) - провадження проектної діяльності на території більш як половини областей України, у тому числі м. Києва, та/або забезпечення участі у такій діяльності осіб з більш як половини областей України, у тому числі м. Києва;</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164"/>
      <w:bookmarkEnd w:id="27"/>
      <w:r w:rsidRPr="00480223">
        <w:rPr>
          <w:rFonts w:ascii="Times New Roman" w:eastAsia="Times New Roman" w:hAnsi="Times New Roman" w:cs="Times New Roman"/>
          <w:color w:val="000000"/>
          <w:sz w:val="24"/>
          <w:szCs w:val="24"/>
          <w:lang w:eastAsia="ru-RU"/>
        </w:rPr>
        <w:t>захід - сукупність дій,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165"/>
      <w:bookmarkEnd w:id="28"/>
      <w:r w:rsidRPr="00480223">
        <w:rPr>
          <w:rFonts w:ascii="Times New Roman" w:eastAsia="Times New Roman" w:hAnsi="Times New Roman" w:cs="Times New Roman"/>
          <w:color w:val="000000"/>
          <w:sz w:val="24"/>
          <w:szCs w:val="24"/>
          <w:lang w:eastAsia="ru-RU"/>
        </w:rPr>
        <w:t>інститут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мають право на отримання фінансової підтримки за рахунок бюджетних коштів;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166"/>
      <w:bookmarkEnd w:id="29"/>
      <w:r w:rsidRPr="00480223">
        <w:rPr>
          <w:rFonts w:ascii="Times New Roman" w:eastAsia="Times New Roman" w:hAnsi="Times New Roman" w:cs="Times New Roman"/>
          <w:color w:val="000000"/>
          <w:sz w:val="24"/>
          <w:szCs w:val="24"/>
          <w:lang w:eastAsia="ru-RU"/>
        </w:rPr>
        <w:t>конкурсна документація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167"/>
      <w:bookmarkEnd w:id="30"/>
      <w:r w:rsidRPr="00480223">
        <w:rPr>
          <w:rFonts w:ascii="Times New Roman" w:eastAsia="Times New Roman" w:hAnsi="Times New Roman" w:cs="Times New Roman"/>
          <w:color w:val="000000"/>
          <w:sz w:val="24"/>
          <w:szCs w:val="24"/>
          <w:lang w:eastAsia="ru-RU"/>
        </w:rPr>
        <w:t>конкурсна комісія -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168"/>
      <w:bookmarkEnd w:id="31"/>
      <w:r w:rsidRPr="00480223">
        <w:rPr>
          <w:rFonts w:ascii="Times New Roman" w:eastAsia="Times New Roman" w:hAnsi="Times New Roman" w:cs="Times New Roman"/>
          <w:color w:val="000000"/>
          <w:sz w:val="24"/>
          <w:szCs w:val="24"/>
          <w:lang w:eastAsia="ru-RU"/>
        </w:rPr>
        <w:t>конкурсна пропозиція - комплект документів, які готуються інститутами громадянського суспільства для участі в конкурсі;</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169"/>
      <w:bookmarkEnd w:id="32"/>
      <w:r w:rsidRPr="00480223">
        <w:rPr>
          <w:rFonts w:ascii="Times New Roman" w:eastAsia="Times New Roman" w:hAnsi="Times New Roman" w:cs="Times New Roman"/>
          <w:color w:val="000000"/>
          <w:sz w:val="24"/>
          <w:szCs w:val="24"/>
          <w:lang w:eastAsia="ru-RU"/>
        </w:rPr>
        <w:t>організатор конкурсу - центральний або місцевий орган виконавчої влади, що є розпорядником бюджетних коштів та/або відповідальним виконавцем бюджетної програми;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170"/>
      <w:bookmarkEnd w:id="33"/>
      <w:r w:rsidRPr="00480223">
        <w:rPr>
          <w:rFonts w:ascii="Times New Roman" w:eastAsia="Times New Roman" w:hAnsi="Times New Roman" w:cs="Times New Roman"/>
          <w:color w:val="000000"/>
          <w:sz w:val="24"/>
          <w:szCs w:val="24"/>
          <w:lang w:eastAsia="ru-RU"/>
        </w:rPr>
        <w:t>програма - комплекс завдань та заходів, що розроблені і здійснюються інститутом громадянського суспільства з метою розв’язання найважливіших проблем розвитку держави та суспільства і розраховані на довгостроковий період;</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171"/>
      <w:bookmarkEnd w:id="34"/>
      <w:r w:rsidRPr="00480223">
        <w:rPr>
          <w:rFonts w:ascii="Times New Roman" w:eastAsia="Times New Roman" w:hAnsi="Times New Roman" w:cs="Times New Roman"/>
          <w:color w:val="000000"/>
          <w:sz w:val="24"/>
          <w:szCs w:val="24"/>
          <w:lang w:eastAsia="ru-RU"/>
        </w:rPr>
        <w:t>проект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172"/>
      <w:bookmarkEnd w:id="35"/>
      <w:r w:rsidRPr="00480223">
        <w:rPr>
          <w:rFonts w:ascii="Times New Roman" w:eastAsia="Times New Roman" w:hAnsi="Times New Roman" w:cs="Times New Roman"/>
          <w:color w:val="000000"/>
          <w:sz w:val="24"/>
          <w:szCs w:val="24"/>
          <w:lang w:eastAsia="ru-RU"/>
        </w:rPr>
        <w:t>прохідний бал -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173"/>
      <w:bookmarkEnd w:id="36"/>
      <w:r w:rsidRPr="00480223">
        <w:rPr>
          <w:rFonts w:ascii="Times New Roman" w:eastAsia="Times New Roman" w:hAnsi="Times New Roman" w:cs="Times New Roman"/>
          <w:color w:val="000000"/>
          <w:sz w:val="24"/>
          <w:szCs w:val="24"/>
          <w:lang w:eastAsia="ru-RU"/>
        </w:rPr>
        <w:t>рейтинг конкурсних пропозицій - складений конкурсною комісією перелік конкурсних пропозицій у порядку зменшення кількості балів, отриманих конкурсними пропозиціями;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174"/>
      <w:bookmarkEnd w:id="37"/>
      <w:r w:rsidRPr="00480223">
        <w:rPr>
          <w:rFonts w:ascii="Times New Roman" w:eastAsia="Times New Roman" w:hAnsi="Times New Roman" w:cs="Times New Roman"/>
          <w:color w:val="000000"/>
          <w:sz w:val="24"/>
          <w:szCs w:val="24"/>
          <w:lang w:eastAsia="ru-RU"/>
        </w:rPr>
        <w:t>учасник конкурсу - інститут громадянського суспільства, що подав конкурсну пропозицію для участі в конкурсі.</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175"/>
      <w:bookmarkEnd w:id="38"/>
      <w:r w:rsidRPr="00480223">
        <w:rPr>
          <w:rFonts w:ascii="Times New Roman" w:eastAsia="Times New Roman" w:hAnsi="Times New Roman" w:cs="Times New Roman"/>
          <w:color w:val="000000"/>
          <w:sz w:val="24"/>
          <w:szCs w:val="24"/>
          <w:lang w:eastAsia="ru-RU"/>
        </w:rPr>
        <w:t>3. Для участі в конкурсі інститути громадянського суспільства подають організаторові конкурсу конкурсні пропозиції.</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176"/>
      <w:bookmarkEnd w:id="39"/>
      <w:r w:rsidRPr="00480223">
        <w:rPr>
          <w:rFonts w:ascii="Times New Roman" w:eastAsia="Times New Roman" w:hAnsi="Times New Roman" w:cs="Times New Roman"/>
          <w:color w:val="000000"/>
          <w:sz w:val="24"/>
          <w:szCs w:val="24"/>
          <w:lang w:eastAsia="ru-RU"/>
        </w:rPr>
        <w:t>4. До початку конкурсу організатор конкурсу затверджує текст оголошення про проведення конкурсу, в якому зазначаються:</w:t>
      </w:r>
    </w:p>
    <w:bookmarkStart w:id="40" w:name="n177"/>
    <w:bookmarkEnd w:id="40"/>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480223">
        <w:rPr>
          <w:rFonts w:ascii="Times New Roman" w:eastAsia="Times New Roman" w:hAnsi="Times New Roman" w:cs="Times New Roman"/>
          <w:color w:val="000000"/>
          <w:sz w:val="24"/>
          <w:szCs w:val="24"/>
          <w:lang w:eastAsia="ru-RU"/>
        </w:rPr>
        <w:fldChar w:fldCharType="begin"/>
      </w:r>
      <w:r w:rsidRPr="00480223">
        <w:rPr>
          <w:rFonts w:ascii="Times New Roman" w:eastAsia="Times New Roman" w:hAnsi="Times New Roman" w:cs="Times New Roman"/>
          <w:color w:val="000000"/>
          <w:sz w:val="24"/>
          <w:szCs w:val="24"/>
          <w:lang w:eastAsia="ru-RU"/>
        </w:rPr>
        <w:instrText xml:space="preserve"> HYPERLINK "http://zakon5.rada.gov.ua/laws/show/z1102-13/paran18" \l "n18" \t "_blank" </w:instrText>
      </w:r>
      <w:r w:rsidRPr="00480223">
        <w:rPr>
          <w:rFonts w:ascii="Times New Roman" w:eastAsia="Times New Roman" w:hAnsi="Times New Roman" w:cs="Times New Roman"/>
          <w:color w:val="000000"/>
          <w:sz w:val="24"/>
          <w:szCs w:val="24"/>
          <w:lang w:eastAsia="ru-RU"/>
        </w:rPr>
        <w:fldChar w:fldCharType="separate"/>
      </w:r>
      <w:r w:rsidRPr="00480223">
        <w:rPr>
          <w:rFonts w:ascii="Times New Roman" w:eastAsia="Times New Roman" w:hAnsi="Times New Roman" w:cs="Times New Roman"/>
          <w:color w:val="000099"/>
          <w:sz w:val="24"/>
          <w:szCs w:val="24"/>
          <w:u w:val="single"/>
          <w:bdr w:val="none" w:sz="0" w:space="0" w:color="auto" w:frame="1"/>
          <w:lang w:eastAsia="ru-RU"/>
        </w:rPr>
        <w:t>пріоритетні завдання</w:t>
      </w:r>
      <w:r w:rsidRPr="00480223">
        <w:rPr>
          <w:rFonts w:ascii="Times New Roman" w:eastAsia="Times New Roman" w:hAnsi="Times New Roman" w:cs="Times New Roman"/>
          <w:color w:val="000000"/>
          <w:sz w:val="24"/>
          <w:szCs w:val="24"/>
          <w:lang w:eastAsia="ru-RU"/>
        </w:rPr>
        <w:fldChar w:fldCharType="end"/>
      </w:r>
      <w:r w:rsidRPr="00480223">
        <w:rPr>
          <w:rFonts w:ascii="Times New Roman" w:eastAsia="Times New Roman" w:hAnsi="Times New Roman" w:cs="Times New Roman"/>
          <w:color w:val="000000"/>
          <w:sz w:val="24"/>
          <w:szCs w:val="24"/>
          <w:lang w:eastAsia="ru-RU"/>
        </w:rPr>
        <w:t>, що відповідають загальнодержавним та/або місцевим програмам і на виконання яких повинні спрямовуватися програми (проекти, заходи), розроблені учасниками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178"/>
      <w:bookmarkEnd w:id="41"/>
      <w:r w:rsidRPr="00480223">
        <w:rPr>
          <w:rFonts w:ascii="Times New Roman" w:eastAsia="Times New Roman" w:hAnsi="Times New Roman" w:cs="Times New Roman"/>
          <w:color w:val="000000"/>
          <w:sz w:val="24"/>
          <w:szCs w:val="24"/>
          <w:lang w:eastAsia="ru-RU"/>
        </w:rPr>
        <w:t>перелік видів діяльності, що можуть бути підтримані організатором конкурсу;</w:t>
      </w:r>
    </w:p>
    <w:bookmarkStart w:id="42" w:name="n179"/>
    <w:bookmarkEnd w:id="42"/>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480223">
        <w:rPr>
          <w:rFonts w:ascii="Times New Roman" w:eastAsia="Times New Roman" w:hAnsi="Times New Roman" w:cs="Times New Roman"/>
          <w:color w:val="000000"/>
          <w:sz w:val="24"/>
          <w:szCs w:val="24"/>
          <w:lang w:eastAsia="ru-RU"/>
        </w:rPr>
        <w:fldChar w:fldCharType="begin"/>
      </w:r>
      <w:r w:rsidRPr="00480223">
        <w:rPr>
          <w:rFonts w:ascii="Times New Roman" w:eastAsia="Times New Roman" w:hAnsi="Times New Roman" w:cs="Times New Roman"/>
          <w:color w:val="000000"/>
          <w:sz w:val="24"/>
          <w:szCs w:val="24"/>
          <w:lang w:eastAsia="ru-RU"/>
        </w:rPr>
        <w:instrText xml:space="preserve"> HYPERLINK "http://zakon5.rada.gov.ua/laws/show/z1102-13/paran54" \l "n54" \t "_blank" </w:instrText>
      </w:r>
      <w:r w:rsidRPr="00480223">
        <w:rPr>
          <w:rFonts w:ascii="Times New Roman" w:eastAsia="Times New Roman" w:hAnsi="Times New Roman" w:cs="Times New Roman"/>
          <w:color w:val="000000"/>
          <w:sz w:val="24"/>
          <w:szCs w:val="24"/>
          <w:lang w:eastAsia="ru-RU"/>
        </w:rPr>
        <w:fldChar w:fldCharType="separate"/>
      </w:r>
      <w:r w:rsidRPr="00480223">
        <w:rPr>
          <w:rFonts w:ascii="Times New Roman" w:eastAsia="Times New Roman" w:hAnsi="Times New Roman" w:cs="Times New Roman"/>
          <w:color w:val="000099"/>
          <w:sz w:val="24"/>
          <w:szCs w:val="24"/>
          <w:u w:val="single"/>
          <w:bdr w:val="none" w:sz="0" w:space="0" w:color="auto" w:frame="1"/>
          <w:lang w:eastAsia="ru-RU"/>
        </w:rPr>
        <w:t>вимоги</w:t>
      </w:r>
      <w:r w:rsidRPr="00480223">
        <w:rPr>
          <w:rFonts w:ascii="Times New Roman" w:eastAsia="Times New Roman" w:hAnsi="Times New Roman" w:cs="Times New Roman"/>
          <w:color w:val="000000"/>
          <w:sz w:val="24"/>
          <w:szCs w:val="24"/>
          <w:lang w:eastAsia="ru-RU"/>
        </w:rPr>
        <w:fldChar w:fldCharType="end"/>
      </w:r>
      <w:r w:rsidRPr="00480223">
        <w:rPr>
          <w:rFonts w:ascii="Times New Roman" w:eastAsia="Times New Roman" w:hAnsi="Times New Roman" w:cs="Times New Roman"/>
          <w:color w:val="000000"/>
          <w:sz w:val="24"/>
          <w:szCs w:val="24"/>
          <w:lang w:eastAsia="ru-RU"/>
        </w:rPr>
        <w:t> до конкурсної пропозиції;</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276"/>
      <w:bookmarkEnd w:id="43"/>
      <w:r w:rsidRPr="00480223">
        <w:rPr>
          <w:rFonts w:ascii="Times New Roman" w:eastAsia="Times New Roman" w:hAnsi="Times New Roman" w:cs="Times New Roman"/>
          <w:color w:val="000000"/>
          <w:sz w:val="24"/>
          <w:szCs w:val="24"/>
          <w:lang w:eastAsia="ru-RU"/>
        </w:rPr>
        <w:t>граничний обсяг фінансування за рахунок бюджетних коштів однієї програми (проекту, заходу);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275"/>
      <w:bookmarkEnd w:id="44"/>
      <w:r w:rsidRPr="00480223">
        <w:rPr>
          <w:rFonts w:ascii="Times New Roman" w:eastAsia="Times New Roman" w:hAnsi="Times New Roman" w:cs="Times New Roman"/>
          <w:i/>
          <w:iCs/>
          <w:color w:val="000000"/>
          <w:sz w:val="24"/>
          <w:szCs w:val="24"/>
          <w:bdr w:val="none" w:sz="0" w:space="0" w:color="auto" w:frame="1"/>
          <w:lang w:eastAsia="ru-RU"/>
        </w:rPr>
        <w:t>{Пункт 4 доповнено новим абзацом згідно з Постановою КМ </w:t>
      </w:r>
      <w:hyperlink r:id="rId29" w:anchor="n13"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180"/>
      <w:bookmarkEnd w:id="45"/>
      <w:r w:rsidRPr="00480223">
        <w:rPr>
          <w:rFonts w:ascii="Times New Roman" w:eastAsia="Times New Roman" w:hAnsi="Times New Roman" w:cs="Times New Roman"/>
          <w:color w:val="000000"/>
          <w:sz w:val="24"/>
          <w:szCs w:val="24"/>
          <w:lang w:eastAsia="ru-RU"/>
        </w:rPr>
        <w:t>адреса, за якою приймаються конкурсні пропозиції;</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181"/>
      <w:bookmarkEnd w:id="46"/>
      <w:r w:rsidRPr="00480223">
        <w:rPr>
          <w:rFonts w:ascii="Times New Roman" w:eastAsia="Times New Roman" w:hAnsi="Times New Roman" w:cs="Times New Roman"/>
          <w:color w:val="000000"/>
          <w:sz w:val="24"/>
          <w:szCs w:val="24"/>
          <w:lang w:eastAsia="ru-RU"/>
        </w:rPr>
        <w:lastRenderedPageBreak/>
        <w:t>строки подання конкурсних пропозицій;</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182"/>
      <w:bookmarkEnd w:id="47"/>
      <w:r w:rsidRPr="00480223">
        <w:rPr>
          <w:rFonts w:ascii="Times New Roman" w:eastAsia="Times New Roman" w:hAnsi="Times New Roman" w:cs="Times New Roman"/>
          <w:color w:val="000000"/>
          <w:sz w:val="24"/>
          <w:szCs w:val="24"/>
          <w:lang w:eastAsia="ru-RU"/>
        </w:rPr>
        <w:t>строки проведення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183"/>
      <w:bookmarkEnd w:id="48"/>
      <w:r w:rsidRPr="00480223">
        <w:rPr>
          <w:rFonts w:ascii="Times New Roman" w:eastAsia="Times New Roman" w:hAnsi="Times New Roman" w:cs="Times New Roman"/>
          <w:color w:val="000000"/>
          <w:sz w:val="24"/>
          <w:szCs w:val="24"/>
          <w:lang w:eastAsia="ru-RU"/>
        </w:rPr>
        <w:t>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оприлюднюються організатором конкурсу на власному офіційному веб-сайті та в інший прийнятний спосіб до 1 квітня року, що передує бюджетному періоду, в якому передбачається виконання (реалізація) програм (проектів, заходів). При цьому строк приймання конкурсних пропозицій не повинен бути меншим ніж 30 днів з дня оголошення проведення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278"/>
      <w:bookmarkEnd w:id="49"/>
      <w:r w:rsidRPr="00480223">
        <w:rPr>
          <w:rFonts w:ascii="Times New Roman" w:eastAsia="Times New Roman" w:hAnsi="Times New Roman" w:cs="Times New Roman"/>
          <w:color w:val="000000"/>
          <w:sz w:val="24"/>
          <w:szCs w:val="24"/>
          <w:lang w:eastAsia="ru-RU"/>
        </w:rPr>
        <w:t>У разі неподання жодної конкурсної пропозиції організатор конкурсу має право продовжити строк приймання конкурсних пропозицій до одного місяця.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284"/>
      <w:bookmarkEnd w:id="50"/>
      <w:r w:rsidRPr="00480223">
        <w:rPr>
          <w:rFonts w:ascii="Times New Roman" w:eastAsia="Times New Roman" w:hAnsi="Times New Roman" w:cs="Times New Roman"/>
          <w:i/>
          <w:iCs/>
          <w:color w:val="000000"/>
          <w:sz w:val="24"/>
          <w:szCs w:val="24"/>
          <w:bdr w:val="none" w:sz="0" w:space="0" w:color="auto" w:frame="1"/>
          <w:lang w:eastAsia="ru-RU"/>
        </w:rPr>
        <w:t>{Пункт 4 доповнено абзацом згідно з Постановою КМ </w:t>
      </w:r>
      <w:hyperlink r:id="rId30" w:anchor="n16"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279"/>
      <w:bookmarkEnd w:id="51"/>
      <w:r w:rsidRPr="00480223">
        <w:rPr>
          <w:rFonts w:ascii="Times New Roman" w:eastAsia="Times New Roman" w:hAnsi="Times New Roman" w:cs="Times New Roman"/>
          <w:color w:val="000000"/>
          <w:sz w:val="24"/>
          <w:szCs w:val="24"/>
          <w:lang w:eastAsia="ru-RU"/>
        </w:rPr>
        <w:t>У тексті оголошення про проведення конкурсу зазначаються вимоги до конкурсної пропозиції, що не суперечать нормам законодавства.</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283"/>
      <w:bookmarkEnd w:id="52"/>
      <w:r w:rsidRPr="00480223">
        <w:rPr>
          <w:rFonts w:ascii="Times New Roman" w:eastAsia="Times New Roman" w:hAnsi="Times New Roman" w:cs="Times New Roman"/>
          <w:i/>
          <w:iCs/>
          <w:color w:val="000000"/>
          <w:sz w:val="24"/>
          <w:szCs w:val="24"/>
          <w:bdr w:val="none" w:sz="0" w:space="0" w:color="auto" w:frame="1"/>
          <w:lang w:eastAsia="ru-RU"/>
        </w:rPr>
        <w:t>{Пункт 4 доповнено абзацом згідно з Постановою КМ </w:t>
      </w:r>
      <w:hyperlink r:id="rId31" w:anchor="n16"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280"/>
      <w:bookmarkEnd w:id="53"/>
      <w:r w:rsidRPr="00480223">
        <w:rPr>
          <w:rFonts w:ascii="Times New Roman" w:eastAsia="Times New Roman" w:hAnsi="Times New Roman" w:cs="Times New Roman"/>
          <w:color w:val="000000"/>
          <w:sz w:val="24"/>
          <w:szCs w:val="24"/>
          <w:lang w:eastAsia="ru-RU"/>
        </w:rPr>
        <w:t>Якщо організатором конкурсу є орган виконавчої влади, але розпорядником бюджетних коштів є орган місцевого самоврядування, строк оголошення конкурсу повинен бути встановлений не пізніше 1 жовтня року, що передує бюджетному періоду, в якому передбачається виконання (реалізація) програм (проектів, заходів). При цьому строк приймання конкурсних пропозицій не повинен бути меншим, ніж 30 днів з дня оголошення проведення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282"/>
      <w:bookmarkEnd w:id="54"/>
      <w:r w:rsidRPr="00480223">
        <w:rPr>
          <w:rFonts w:ascii="Times New Roman" w:eastAsia="Times New Roman" w:hAnsi="Times New Roman" w:cs="Times New Roman"/>
          <w:i/>
          <w:iCs/>
          <w:color w:val="000000"/>
          <w:sz w:val="24"/>
          <w:szCs w:val="24"/>
          <w:bdr w:val="none" w:sz="0" w:space="0" w:color="auto" w:frame="1"/>
          <w:lang w:eastAsia="ru-RU"/>
        </w:rPr>
        <w:t>{Пункт 4 доповнено абзацом згідно з Постановою КМ </w:t>
      </w:r>
      <w:hyperlink r:id="rId32" w:anchor="n16"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281"/>
      <w:bookmarkEnd w:id="55"/>
      <w:r w:rsidRPr="00480223">
        <w:rPr>
          <w:rFonts w:ascii="Times New Roman" w:eastAsia="Times New Roman" w:hAnsi="Times New Roman" w:cs="Times New Roman"/>
          <w:color w:val="000000"/>
          <w:sz w:val="24"/>
          <w:szCs w:val="24"/>
          <w:lang w:eastAsia="ru-RU"/>
        </w:rPr>
        <w:t>Якщо організатор конкурсу проводить конкурси уперше, він має право його проводити без дотримання строків, визначених в абзацах дев’ятому та дванадцятому цього пункту. При цьому строк приймання конкурсних пропозицій не повинен бути меншим, ніж 30 днів з дня оголошення проведення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277"/>
      <w:bookmarkEnd w:id="56"/>
      <w:r w:rsidRPr="00480223">
        <w:rPr>
          <w:rFonts w:ascii="Times New Roman" w:eastAsia="Times New Roman" w:hAnsi="Times New Roman" w:cs="Times New Roman"/>
          <w:i/>
          <w:iCs/>
          <w:color w:val="000000"/>
          <w:sz w:val="24"/>
          <w:szCs w:val="24"/>
          <w:bdr w:val="none" w:sz="0" w:space="0" w:color="auto" w:frame="1"/>
          <w:lang w:eastAsia="ru-RU"/>
        </w:rPr>
        <w:t>{Пункт 4 доповнено абзацом згідно з Постановою КМ </w:t>
      </w:r>
      <w:hyperlink r:id="rId33" w:anchor="n16"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184"/>
      <w:bookmarkEnd w:id="57"/>
      <w:r w:rsidRPr="00480223">
        <w:rPr>
          <w:rFonts w:ascii="Times New Roman" w:eastAsia="Times New Roman" w:hAnsi="Times New Roman" w:cs="Times New Roman"/>
          <w:color w:val="000000"/>
          <w:sz w:val="24"/>
          <w:szCs w:val="24"/>
          <w:lang w:eastAsia="ru-RU"/>
        </w:rPr>
        <w:t>5. У разі коли фінансова підтримка для виконання (реалізації) програм (проектів, заходів) надається за рахунок коштів державного бюджету, організатор конкурсу надсилає текст оголошення про проведення конкурсу до Секретаріату Кабінету Міністрів України для розміщення на урядовому веб-сайті “Громадянське суспільство і влада”.</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185"/>
      <w:bookmarkEnd w:id="58"/>
      <w:r w:rsidRPr="00480223">
        <w:rPr>
          <w:rFonts w:ascii="Times New Roman" w:eastAsia="Times New Roman" w:hAnsi="Times New Roman" w:cs="Times New Roman"/>
          <w:color w:val="000000"/>
          <w:sz w:val="24"/>
          <w:szCs w:val="24"/>
          <w:lang w:eastAsia="ru-RU"/>
        </w:rPr>
        <w:t>6. Конкурсні пропозиції можуть подаватися інститутами громадянського суспільства, зареєстрованими в установленому порядку не пізніше ніж за шість місяців до оголошення проведення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286"/>
      <w:bookmarkEnd w:id="59"/>
      <w:r w:rsidRPr="00480223">
        <w:rPr>
          <w:rFonts w:ascii="Times New Roman" w:eastAsia="Times New Roman" w:hAnsi="Times New Roman" w:cs="Times New Roman"/>
          <w:i/>
          <w:iCs/>
          <w:color w:val="000000"/>
          <w:sz w:val="24"/>
          <w:szCs w:val="24"/>
          <w:bdr w:val="none" w:sz="0" w:space="0" w:color="auto" w:frame="1"/>
          <w:lang w:eastAsia="ru-RU"/>
        </w:rPr>
        <w:t>{Абзац перший пункту 6 із змінами, внесеними згідно з Постановою КМ </w:t>
      </w:r>
      <w:hyperlink r:id="rId34" w:anchor="n22"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186"/>
      <w:bookmarkEnd w:id="60"/>
      <w:r w:rsidRPr="00480223">
        <w:rPr>
          <w:rFonts w:ascii="Times New Roman" w:eastAsia="Times New Roman" w:hAnsi="Times New Roman" w:cs="Times New Roman"/>
          <w:color w:val="000000"/>
          <w:sz w:val="24"/>
          <w:szCs w:val="24"/>
          <w:lang w:eastAsia="ru-RU"/>
        </w:rPr>
        <w:t>Інститут громадянського суспільства може подавати на конкурс кілька конкурсних пропозицій.</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187"/>
      <w:bookmarkEnd w:id="61"/>
      <w:r w:rsidRPr="00480223">
        <w:rPr>
          <w:rFonts w:ascii="Times New Roman" w:eastAsia="Times New Roman" w:hAnsi="Times New Roman" w:cs="Times New Roman"/>
          <w:color w:val="000000"/>
          <w:sz w:val="24"/>
          <w:szCs w:val="24"/>
          <w:lang w:eastAsia="ru-RU"/>
        </w:rPr>
        <w:t>Конкурсні пропозиції подаються організаторові конкурсу у друкованій та електронній формі за адресою та у строк, визначені в оголошенні про проведення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188"/>
      <w:bookmarkEnd w:id="62"/>
      <w:r w:rsidRPr="00480223">
        <w:rPr>
          <w:rFonts w:ascii="Times New Roman" w:eastAsia="Times New Roman" w:hAnsi="Times New Roman" w:cs="Times New Roman"/>
          <w:color w:val="000000"/>
          <w:sz w:val="24"/>
          <w:szCs w:val="24"/>
          <w:lang w:eastAsia="ru-RU"/>
        </w:rPr>
        <w:t>Організатор конкурсу видає учасникові конкурсу довідку із зазначенням дати надходження конкурсної пропозиції та переліком наданих документів.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287"/>
      <w:bookmarkEnd w:id="63"/>
      <w:r w:rsidRPr="00480223">
        <w:rPr>
          <w:rFonts w:ascii="Times New Roman" w:eastAsia="Times New Roman" w:hAnsi="Times New Roman" w:cs="Times New Roman"/>
          <w:i/>
          <w:iCs/>
          <w:color w:val="000000"/>
          <w:sz w:val="24"/>
          <w:szCs w:val="24"/>
          <w:bdr w:val="none" w:sz="0" w:space="0" w:color="auto" w:frame="1"/>
          <w:lang w:eastAsia="ru-RU"/>
        </w:rPr>
        <w:t>{Абзац четвертий пункту 6 із змінами, внесеними згідно з Постановою КМ </w:t>
      </w:r>
      <w:hyperlink r:id="rId35" w:anchor="n23"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189"/>
      <w:bookmarkEnd w:id="64"/>
      <w:r w:rsidRPr="00480223">
        <w:rPr>
          <w:rFonts w:ascii="Times New Roman" w:eastAsia="Times New Roman" w:hAnsi="Times New Roman" w:cs="Times New Roman"/>
          <w:color w:val="000000"/>
          <w:sz w:val="24"/>
          <w:szCs w:val="24"/>
          <w:lang w:eastAsia="ru-RU"/>
        </w:rPr>
        <w:t>Подані конкурсні пропозиції не повертаються учасникові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190"/>
      <w:bookmarkEnd w:id="65"/>
      <w:r w:rsidRPr="00480223">
        <w:rPr>
          <w:rFonts w:ascii="Times New Roman" w:eastAsia="Times New Roman" w:hAnsi="Times New Roman" w:cs="Times New Roman"/>
          <w:color w:val="000000"/>
          <w:sz w:val="24"/>
          <w:szCs w:val="24"/>
          <w:lang w:eastAsia="ru-RU"/>
        </w:rPr>
        <w:t>7. Конкурсна пропозиція повинна містити: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191"/>
      <w:bookmarkEnd w:id="66"/>
      <w:r w:rsidRPr="00480223">
        <w:rPr>
          <w:rFonts w:ascii="Times New Roman" w:eastAsia="Times New Roman" w:hAnsi="Times New Roman" w:cs="Times New Roman"/>
          <w:color w:val="000000"/>
          <w:sz w:val="24"/>
          <w:szCs w:val="24"/>
          <w:lang w:eastAsia="ru-RU"/>
        </w:rPr>
        <w:t>1) заяву про участь у конкурсі, складену за формою, що затверджена організатором конкурсу, 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192"/>
      <w:bookmarkEnd w:id="67"/>
      <w:r w:rsidRPr="00480223">
        <w:rPr>
          <w:rFonts w:ascii="Times New Roman" w:eastAsia="Times New Roman" w:hAnsi="Times New Roman" w:cs="Times New Roman"/>
          <w:i/>
          <w:iCs/>
          <w:color w:val="000000"/>
          <w:sz w:val="24"/>
          <w:szCs w:val="24"/>
          <w:bdr w:val="none" w:sz="0" w:space="0" w:color="auto" w:frame="1"/>
          <w:lang w:eastAsia="ru-RU"/>
        </w:rPr>
        <w:t>{Підпункт 2 пункту 7 виключено на підставі Постанови КМ </w:t>
      </w:r>
      <w:hyperlink r:id="rId36" w:anchor="n24"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193"/>
      <w:bookmarkEnd w:id="68"/>
      <w:r w:rsidRPr="00480223">
        <w:rPr>
          <w:rFonts w:ascii="Times New Roman" w:eastAsia="Times New Roman" w:hAnsi="Times New Roman" w:cs="Times New Roman"/>
          <w:i/>
          <w:iCs/>
          <w:color w:val="000000"/>
          <w:sz w:val="24"/>
          <w:szCs w:val="24"/>
          <w:bdr w:val="none" w:sz="0" w:space="0" w:color="auto" w:frame="1"/>
          <w:lang w:eastAsia="ru-RU"/>
        </w:rPr>
        <w:lastRenderedPageBreak/>
        <w:t>{Підпункт 3 пункту 7 виключено на підставі Постанови КМ </w:t>
      </w:r>
      <w:hyperlink r:id="rId37" w:anchor="n24"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194"/>
      <w:bookmarkEnd w:id="69"/>
      <w:r w:rsidRPr="00480223">
        <w:rPr>
          <w:rFonts w:ascii="Times New Roman" w:eastAsia="Times New Roman" w:hAnsi="Times New Roman" w:cs="Times New Roman"/>
          <w:color w:val="000000"/>
          <w:sz w:val="24"/>
          <w:szCs w:val="24"/>
          <w:lang w:eastAsia="ru-RU"/>
        </w:rPr>
        <w:t>4) опис програми (проекту, заходу) та кошторис витрат, необхідних для виконання (реалізації) програми (проекту, заходу), за формою, що затверджена організатором конкурсу.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195"/>
      <w:bookmarkEnd w:id="70"/>
      <w:r w:rsidRPr="00480223">
        <w:rPr>
          <w:rFonts w:ascii="Times New Roman" w:eastAsia="Times New Roman" w:hAnsi="Times New Roman" w:cs="Times New Roman"/>
          <w:color w:val="000000"/>
          <w:sz w:val="24"/>
          <w:szCs w:val="24"/>
          <w:lang w:eastAsia="ru-RU"/>
        </w:rPr>
        <w:t>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196"/>
      <w:bookmarkEnd w:id="71"/>
      <w:r w:rsidRPr="00480223">
        <w:rPr>
          <w:rFonts w:ascii="Times New Roman" w:eastAsia="Times New Roman" w:hAnsi="Times New Roman" w:cs="Times New Roman"/>
          <w:color w:val="000000"/>
          <w:sz w:val="24"/>
          <w:szCs w:val="24"/>
          <w:lang w:eastAsia="ru-RU"/>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197"/>
      <w:bookmarkEnd w:id="72"/>
      <w:r w:rsidRPr="00480223">
        <w:rPr>
          <w:rFonts w:ascii="Times New Roman" w:eastAsia="Times New Roman" w:hAnsi="Times New Roman" w:cs="Times New Roman"/>
          <w:color w:val="000000"/>
          <w:sz w:val="24"/>
          <w:szCs w:val="24"/>
          <w:lang w:eastAsia="ru-RU"/>
        </w:rPr>
        <w:t>Конкурсна пропозиція складається державною мовою.</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198"/>
      <w:bookmarkEnd w:id="73"/>
      <w:r w:rsidRPr="00480223">
        <w:rPr>
          <w:rFonts w:ascii="Times New Roman" w:eastAsia="Times New Roman" w:hAnsi="Times New Roman" w:cs="Times New Roman"/>
          <w:color w:val="000000"/>
          <w:sz w:val="24"/>
          <w:szCs w:val="24"/>
          <w:lang w:eastAsia="ru-RU"/>
        </w:rPr>
        <w:t>Відповідальність за достовірність інформації, що міститься у конкурсній пропозиції, несе учасник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199"/>
      <w:bookmarkEnd w:id="74"/>
      <w:r w:rsidRPr="00480223">
        <w:rPr>
          <w:rFonts w:ascii="Times New Roman" w:eastAsia="Times New Roman" w:hAnsi="Times New Roman" w:cs="Times New Roman"/>
          <w:color w:val="000000"/>
          <w:sz w:val="24"/>
          <w:szCs w:val="24"/>
          <w:lang w:eastAsia="ru-RU"/>
        </w:rPr>
        <w:t>8. Організатор конкурсу утворює конкурсну комісію у складі не менш як сім осіб та затверджує її персональний склад. Головою конкурсної комісії призначається представник організатора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289"/>
      <w:bookmarkEnd w:id="75"/>
      <w:r w:rsidRPr="00480223">
        <w:rPr>
          <w:rFonts w:ascii="Times New Roman" w:eastAsia="Times New Roman" w:hAnsi="Times New Roman" w:cs="Times New Roman"/>
          <w:color w:val="000000"/>
          <w:sz w:val="24"/>
          <w:szCs w:val="24"/>
          <w:lang w:eastAsia="ru-RU"/>
        </w:rPr>
        <w:t>Організатор конкурсу на своєму офіційному веб-сайті протягом трьох робочих днів з дати затвердження персонального складу конкурсної комісії розміщує інформацію про усіх її членів, яка містить:</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295"/>
      <w:bookmarkEnd w:id="76"/>
      <w:r w:rsidRPr="00480223">
        <w:rPr>
          <w:rFonts w:ascii="Times New Roman" w:eastAsia="Times New Roman" w:hAnsi="Times New Roman" w:cs="Times New Roman"/>
          <w:i/>
          <w:iCs/>
          <w:color w:val="000000"/>
          <w:sz w:val="24"/>
          <w:szCs w:val="24"/>
          <w:bdr w:val="none" w:sz="0" w:space="0" w:color="auto" w:frame="1"/>
          <w:lang w:eastAsia="ru-RU"/>
        </w:rPr>
        <w:t>{Пункт 8 доповнено новим абзацом згідно з Постановою КМ </w:t>
      </w:r>
      <w:hyperlink r:id="rId38" w:anchor="n25"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290"/>
      <w:bookmarkEnd w:id="77"/>
      <w:r w:rsidRPr="00480223">
        <w:rPr>
          <w:rFonts w:ascii="Times New Roman" w:eastAsia="Times New Roman" w:hAnsi="Times New Roman" w:cs="Times New Roman"/>
          <w:color w:val="000000"/>
          <w:sz w:val="24"/>
          <w:szCs w:val="24"/>
          <w:lang w:eastAsia="ru-RU"/>
        </w:rPr>
        <w:t>1) прізвище, ім’я, по батькові члена конкурсної комісії;</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294"/>
      <w:bookmarkEnd w:id="78"/>
      <w:r w:rsidRPr="00480223">
        <w:rPr>
          <w:rFonts w:ascii="Times New Roman" w:eastAsia="Times New Roman" w:hAnsi="Times New Roman" w:cs="Times New Roman"/>
          <w:i/>
          <w:iCs/>
          <w:color w:val="000000"/>
          <w:sz w:val="24"/>
          <w:szCs w:val="24"/>
          <w:bdr w:val="none" w:sz="0" w:space="0" w:color="auto" w:frame="1"/>
          <w:lang w:eastAsia="ru-RU"/>
        </w:rPr>
        <w:t>{Пункт 8 доповнено новим абзацом згідно з Постановою КМ </w:t>
      </w:r>
      <w:hyperlink r:id="rId39" w:anchor="n25"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291"/>
      <w:bookmarkEnd w:id="79"/>
      <w:r w:rsidRPr="00480223">
        <w:rPr>
          <w:rFonts w:ascii="Times New Roman" w:eastAsia="Times New Roman" w:hAnsi="Times New Roman" w:cs="Times New Roman"/>
          <w:color w:val="000000"/>
          <w:sz w:val="24"/>
          <w:szCs w:val="24"/>
          <w:lang w:eastAsia="ru-RU"/>
        </w:rPr>
        <w:t>2) місце роботи, посаду члена конкурсної комісії;</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293"/>
      <w:bookmarkEnd w:id="80"/>
      <w:r w:rsidRPr="00480223">
        <w:rPr>
          <w:rFonts w:ascii="Times New Roman" w:eastAsia="Times New Roman" w:hAnsi="Times New Roman" w:cs="Times New Roman"/>
          <w:i/>
          <w:iCs/>
          <w:color w:val="000000"/>
          <w:sz w:val="24"/>
          <w:szCs w:val="24"/>
          <w:bdr w:val="none" w:sz="0" w:space="0" w:color="auto" w:frame="1"/>
          <w:lang w:eastAsia="ru-RU"/>
        </w:rPr>
        <w:t>{Пункт 8 доповнено новим абзацом згідно з Постановою КМ </w:t>
      </w:r>
      <w:hyperlink r:id="rId40" w:anchor="n25"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292"/>
      <w:bookmarkEnd w:id="81"/>
      <w:r w:rsidRPr="00480223">
        <w:rPr>
          <w:rFonts w:ascii="Times New Roman" w:eastAsia="Times New Roman" w:hAnsi="Times New Roman" w:cs="Times New Roman"/>
          <w:color w:val="000000"/>
          <w:sz w:val="24"/>
          <w:szCs w:val="24"/>
          <w:lang w:eastAsia="ru-RU"/>
        </w:rPr>
        <w:t>3) найменування організації, яку представляє член конкурсної комісії, із зазначенням коду згідно з ЄДРПОУ (крім членів конкурсної комісії, які є представниками організатора конкурсу). В інформації про члена конкурсної комісії, який є головою (уповноваженим представником) громадської ради, утвореної при організаторові конкурсу, зазначаються найменування та код згідно з ЄДРПОУ інституту громадянського суспільства, який делегував його до складу відповідної громадської ради.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288"/>
      <w:bookmarkEnd w:id="82"/>
      <w:r w:rsidRPr="00480223">
        <w:rPr>
          <w:rFonts w:ascii="Times New Roman" w:eastAsia="Times New Roman" w:hAnsi="Times New Roman" w:cs="Times New Roman"/>
          <w:i/>
          <w:iCs/>
          <w:color w:val="000000"/>
          <w:sz w:val="24"/>
          <w:szCs w:val="24"/>
          <w:bdr w:val="none" w:sz="0" w:space="0" w:color="auto" w:frame="1"/>
          <w:lang w:eastAsia="ru-RU"/>
        </w:rPr>
        <w:t>{Пункт 8 доповнено новим абзацом згідно з Постановою КМ </w:t>
      </w:r>
      <w:hyperlink r:id="rId41" w:anchor="n25"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200"/>
      <w:bookmarkEnd w:id="83"/>
      <w:r w:rsidRPr="00480223">
        <w:rPr>
          <w:rFonts w:ascii="Times New Roman" w:eastAsia="Times New Roman" w:hAnsi="Times New Roman" w:cs="Times New Roman"/>
          <w:color w:val="000000"/>
          <w:sz w:val="24"/>
          <w:szCs w:val="24"/>
          <w:lang w:eastAsia="ru-RU"/>
        </w:rPr>
        <w:t>Конкурсна комісія на першому засіданні затверджує регламент її роботи.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201"/>
      <w:bookmarkEnd w:id="84"/>
      <w:r w:rsidRPr="00480223">
        <w:rPr>
          <w:rFonts w:ascii="Times New Roman" w:eastAsia="Times New Roman" w:hAnsi="Times New Roman" w:cs="Times New Roman"/>
          <w:color w:val="000000"/>
          <w:sz w:val="24"/>
          <w:szCs w:val="24"/>
          <w:lang w:eastAsia="ru-RU"/>
        </w:rPr>
        <w:t>До складу конкурсної комісії включаються представники організатора конкурсу, голова (уповноважений представник) громадської ради, утвореної при організаторові конкурсу відповідно до постанови Кабінету Міністрів України від 3 листопада 2010 р. </w:t>
      </w:r>
      <w:hyperlink r:id="rId42" w:tgtFrame="_blank" w:history="1">
        <w:r w:rsidRPr="00480223">
          <w:rPr>
            <w:rFonts w:ascii="Times New Roman" w:eastAsia="Times New Roman" w:hAnsi="Times New Roman" w:cs="Times New Roman"/>
            <w:color w:val="000099"/>
            <w:sz w:val="24"/>
            <w:szCs w:val="24"/>
            <w:u w:val="single"/>
            <w:bdr w:val="none" w:sz="0" w:space="0" w:color="auto" w:frame="1"/>
            <w:lang w:eastAsia="ru-RU"/>
          </w:rPr>
          <w:t>№ 996</w:t>
        </w:r>
      </w:hyperlink>
      <w:r w:rsidRPr="00480223">
        <w:rPr>
          <w:rFonts w:ascii="Times New Roman" w:eastAsia="Times New Roman" w:hAnsi="Times New Roman" w:cs="Times New Roman"/>
          <w:color w:val="000000"/>
          <w:sz w:val="24"/>
          <w:szCs w:val="24"/>
          <w:lang w:eastAsia="ru-RU"/>
        </w:rPr>
        <w:t> “Про забезпечення участі громадськості у формуванні та реалізації державної політики” (Офіційний вісник України, 2010 p., № 84, ст. 2945), представники інститутів громадянського суспільства, наукових установ і фахівці відповідно до тематики конкурсу, які мають відповідний досвід роботи та кваліфікацію.</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202"/>
      <w:bookmarkEnd w:id="85"/>
      <w:r w:rsidRPr="00480223">
        <w:rPr>
          <w:rFonts w:ascii="Times New Roman" w:eastAsia="Times New Roman" w:hAnsi="Times New Roman" w:cs="Times New Roman"/>
          <w:color w:val="000000"/>
          <w:sz w:val="24"/>
          <w:szCs w:val="24"/>
          <w:lang w:eastAsia="ru-RU"/>
        </w:rPr>
        <w:t>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конкурсної комісії.</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203"/>
      <w:bookmarkEnd w:id="86"/>
      <w:r w:rsidRPr="00480223">
        <w:rPr>
          <w:rFonts w:ascii="Times New Roman" w:eastAsia="Times New Roman" w:hAnsi="Times New Roman" w:cs="Times New Roman"/>
          <w:color w:val="000000"/>
          <w:sz w:val="24"/>
          <w:szCs w:val="24"/>
          <w:lang w:eastAsia="ru-RU"/>
        </w:rPr>
        <w:t>Члени конкурсної комісії здійснюють свої повноваження на громадських засадах.</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204"/>
      <w:bookmarkEnd w:id="87"/>
      <w:r w:rsidRPr="00480223">
        <w:rPr>
          <w:rFonts w:ascii="Times New Roman" w:eastAsia="Times New Roman" w:hAnsi="Times New Roman" w:cs="Times New Roman"/>
          <w:color w:val="000000"/>
          <w:sz w:val="24"/>
          <w:szCs w:val="24"/>
          <w:lang w:eastAsia="ru-RU"/>
        </w:rPr>
        <w:lastRenderedPageBreak/>
        <w:t>Не може бути членом конкурсної комісії особа, що є керівником, членом керівних органів або працівником учасника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205"/>
      <w:bookmarkEnd w:id="88"/>
      <w:r w:rsidRPr="00480223">
        <w:rPr>
          <w:rFonts w:ascii="Times New Roman" w:eastAsia="Times New Roman" w:hAnsi="Times New Roman" w:cs="Times New Roman"/>
          <w:color w:val="000000"/>
          <w:sz w:val="24"/>
          <w:szCs w:val="24"/>
          <w:lang w:eastAsia="ru-RU"/>
        </w:rPr>
        <w:t>Члени конкурсної комісії зобов’язані не допускати конфлікту інтересів під час розгляду конкурсних пропозицій.</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206"/>
      <w:bookmarkEnd w:id="89"/>
      <w:r w:rsidRPr="00480223">
        <w:rPr>
          <w:rFonts w:ascii="Times New Roman" w:eastAsia="Times New Roman" w:hAnsi="Times New Roman" w:cs="Times New Roman"/>
          <w:color w:val="000000"/>
          <w:sz w:val="24"/>
          <w:szCs w:val="24"/>
          <w:lang w:eastAsia="ru-RU"/>
        </w:rPr>
        <w:t>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207"/>
      <w:bookmarkEnd w:id="90"/>
      <w:r w:rsidRPr="00480223">
        <w:rPr>
          <w:rFonts w:ascii="Times New Roman" w:eastAsia="Times New Roman" w:hAnsi="Times New Roman" w:cs="Times New Roman"/>
          <w:color w:val="000000"/>
          <w:sz w:val="24"/>
          <w:szCs w:val="24"/>
          <w:lang w:eastAsia="ru-RU"/>
        </w:rPr>
        <w:t>Організатор конкурсу за поданням конкурсної комісії виключає з її складу члена комісії, в якого виявлено конфлікт інтересів.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208"/>
      <w:bookmarkEnd w:id="91"/>
      <w:r w:rsidRPr="00480223">
        <w:rPr>
          <w:rFonts w:ascii="Times New Roman" w:eastAsia="Times New Roman" w:hAnsi="Times New Roman" w:cs="Times New Roman"/>
          <w:color w:val="000000"/>
          <w:sz w:val="24"/>
          <w:szCs w:val="24"/>
          <w:lang w:eastAsia="ru-RU"/>
        </w:rPr>
        <w:t>Якщо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конфлікт інтересів, не враховуються.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209"/>
      <w:bookmarkEnd w:id="92"/>
      <w:r w:rsidRPr="00480223">
        <w:rPr>
          <w:rFonts w:ascii="Times New Roman" w:eastAsia="Times New Roman" w:hAnsi="Times New Roman" w:cs="Times New Roman"/>
          <w:color w:val="000000"/>
          <w:sz w:val="24"/>
          <w:szCs w:val="24"/>
          <w:lang w:eastAsia="ru-RU"/>
        </w:rPr>
        <w:t>Засідання конкурсної комісії проводяться у міру потреби, про що повідомляється учасникам засідання не пізніше ніж за три робочих дні до його проведення.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210"/>
      <w:bookmarkEnd w:id="93"/>
      <w:r w:rsidRPr="00480223">
        <w:rPr>
          <w:rFonts w:ascii="Times New Roman" w:eastAsia="Times New Roman" w:hAnsi="Times New Roman" w:cs="Times New Roman"/>
          <w:color w:val="000000"/>
          <w:sz w:val="24"/>
          <w:szCs w:val="24"/>
          <w:lang w:eastAsia="ru-RU"/>
        </w:rPr>
        <w:t>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211"/>
      <w:bookmarkEnd w:id="94"/>
      <w:r w:rsidRPr="00480223">
        <w:rPr>
          <w:rFonts w:ascii="Times New Roman" w:eastAsia="Times New Roman" w:hAnsi="Times New Roman" w:cs="Times New Roman"/>
          <w:color w:val="000000"/>
          <w:sz w:val="24"/>
          <w:szCs w:val="24"/>
          <w:lang w:eastAsia="ru-RU"/>
        </w:rPr>
        <w:t>Засідання конкурсної комісії вважається правоможним, якщо на ньому присутні не менше двох третин складу конкурсної комісії.</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212"/>
      <w:bookmarkEnd w:id="95"/>
      <w:r w:rsidRPr="00480223">
        <w:rPr>
          <w:rFonts w:ascii="Times New Roman" w:eastAsia="Times New Roman" w:hAnsi="Times New Roman" w:cs="Times New Roman"/>
          <w:color w:val="000000"/>
          <w:sz w:val="24"/>
          <w:szCs w:val="24"/>
          <w:lang w:eastAsia="ru-RU"/>
        </w:rPr>
        <w:t>9. Рішення конкурсної комісії приймається більшістю голосів членів комісії, присутніх на засіданні.</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213"/>
      <w:bookmarkEnd w:id="96"/>
      <w:r w:rsidRPr="00480223">
        <w:rPr>
          <w:rFonts w:ascii="Times New Roman" w:eastAsia="Times New Roman" w:hAnsi="Times New Roman" w:cs="Times New Roman"/>
          <w:color w:val="000000"/>
          <w:sz w:val="24"/>
          <w:szCs w:val="24"/>
          <w:lang w:eastAsia="ru-RU"/>
        </w:rPr>
        <w:t>За умови рівного розподілу голосів вирішальним є голос голови конкурсної комісії.</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214"/>
      <w:bookmarkEnd w:id="97"/>
      <w:r w:rsidRPr="00480223">
        <w:rPr>
          <w:rFonts w:ascii="Times New Roman" w:eastAsia="Times New Roman" w:hAnsi="Times New Roman" w:cs="Times New Roman"/>
          <w:color w:val="000000"/>
          <w:sz w:val="24"/>
          <w:szCs w:val="24"/>
          <w:lang w:eastAsia="ru-RU"/>
        </w:rPr>
        <w:t>Усі рішення, прийняті конкурсною комісією, зазначаються в протоколі, який підписується присутніми на її засіданні членами комісії.</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215"/>
      <w:bookmarkEnd w:id="98"/>
      <w:r w:rsidRPr="00480223">
        <w:rPr>
          <w:rFonts w:ascii="Times New Roman" w:eastAsia="Times New Roman" w:hAnsi="Times New Roman" w:cs="Times New Roman"/>
          <w:color w:val="000000"/>
          <w:sz w:val="24"/>
          <w:szCs w:val="24"/>
          <w:lang w:eastAsia="ru-RU"/>
        </w:rPr>
        <w:t>10. Рішення конкурсної комісії розміщуються протягом трьох робочих днів на власному веб-сайті організатора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216"/>
      <w:bookmarkEnd w:id="99"/>
      <w:r w:rsidRPr="00480223">
        <w:rPr>
          <w:rFonts w:ascii="Times New Roman" w:eastAsia="Times New Roman" w:hAnsi="Times New Roman" w:cs="Times New Roman"/>
          <w:color w:val="000000"/>
          <w:sz w:val="24"/>
          <w:szCs w:val="24"/>
          <w:lang w:eastAsia="ru-RU"/>
        </w:rPr>
        <w:t>Учасникові конкурсу на його вимогу видається копія протоколу засідання конкурсної комісії.</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217"/>
      <w:bookmarkEnd w:id="100"/>
      <w:r w:rsidRPr="00480223">
        <w:rPr>
          <w:rFonts w:ascii="Times New Roman" w:eastAsia="Times New Roman" w:hAnsi="Times New Roman" w:cs="Times New Roman"/>
          <w:color w:val="000000"/>
          <w:sz w:val="24"/>
          <w:szCs w:val="24"/>
          <w:lang w:eastAsia="ru-RU"/>
        </w:rPr>
        <w:t>11. Конкурсна комісія у разі потреби може прийняти рішення про проведення перевірки достовірності інформації, зазначеної у конкурсній пропозиції. Перевірка проводиться у </w:t>
      </w:r>
      <w:hyperlink r:id="rId43" w:anchor="n15" w:tgtFrame="_blank" w:history="1">
        <w:r w:rsidRPr="00480223">
          <w:rPr>
            <w:rFonts w:ascii="Times New Roman" w:eastAsia="Times New Roman" w:hAnsi="Times New Roman" w:cs="Times New Roman"/>
            <w:color w:val="000099"/>
            <w:sz w:val="24"/>
            <w:szCs w:val="24"/>
            <w:u w:val="single"/>
            <w:bdr w:val="none" w:sz="0" w:space="0" w:color="auto" w:frame="1"/>
            <w:lang w:eastAsia="ru-RU"/>
          </w:rPr>
          <w:t>порядку</w:t>
        </w:r>
      </w:hyperlink>
      <w:r w:rsidRPr="00480223">
        <w:rPr>
          <w:rFonts w:ascii="Times New Roman" w:eastAsia="Times New Roman" w:hAnsi="Times New Roman" w:cs="Times New Roman"/>
          <w:color w:val="000000"/>
          <w:sz w:val="24"/>
          <w:szCs w:val="24"/>
          <w:lang w:eastAsia="ru-RU"/>
        </w:rPr>
        <w:t>, визначеному організатором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218"/>
      <w:bookmarkEnd w:id="101"/>
      <w:r w:rsidRPr="00480223">
        <w:rPr>
          <w:rFonts w:ascii="Times New Roman" w:eastAsia="Times New Roman" w:hAnsi="Times New Roman" w:cs="Times New Roman"/>
          <w:color w:val="000000"/>
          <w:sz w:val="24"/>
          <w:szCs w:val="24"/>
          <w:lang w:eastAsia="ru-RU"/>
        </w:rPr>
        <w:t>12. Організатор конкурсу не допускає інститути громадянського суспільства до участі в конкурсі в разі, коли: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219"/>
      <w:bookmarkEnd w:id="102"/>
      <w:r w:rsidRPr="00480223">
        <w:rPr>
          <w:rFonts w:ascii="Times New Roman" w:eastAsia="Times New Roman" w:hAnsi="Times New Roman" w:cs="Times New Roman"/>
          <w:color w:val="000000"/>
          <w:sz w:val="24"/>
          <w:szCs w:val="24"/>
          <w:lang w:eastAsia="ru-RU"/>
        </w:rPr>
        <w:t>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220"/>
      <w:bookmarkEnd w:id="103"/>
      <w:r w:rsidRPr="00480223">
        <w:rPr>
          <w:rFonts w:ascii="Times New Roman" w:eastAsia="Times New Roman" w:hAnsi="Times New Roman" w:cs="Times New Roman"/>
          <w:color w:val="000000"/>
          <w:sz w:val="24"/>
          <w:szCs w:val="24"/>
          <w:lang w:eastAsia="ru-RU"/>
        </w:rPr>
        <w:t>інститут громадянського суспільства не відповідає вимогам, зазначеним в абзаці першому пункту 6 цього Порядку;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221"/>
      <w:bookmarkEnd w:id="104"/>
      <w:r w:rsidRPr="00480223">
        <w:rPr>
          <w:rFonts w:ascii="Times New Roman" w:eastAsia="Times New Roman" w:hAnsi="Times New Roman" w:cs="Times New Roman"/>
          <w:color w:val="000000"/>
          <w:sz w:val="24"/>
          <w:szCs w:val="24"/>
          <w:lang w:eastAsia="ru-RU"/>
        </w:rPr>
        <w:t>інститут громадянського суспільства відмовився від участі в конкурсі шляхом надсилання його організаторові офіційного листа;</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222"/>
      <w:bookmarkEnd w:id="105"/>
      <w:r w:rsidRPr="00480223">
        <w:rPr>
          <w:rFonts w:ascii="Times New Roman" w:eastAsia="Times New Roman" w:hAnsi="Times New Roman" w:cs="Times New Roman"/>
          <w:color w:val="000000"/>
          <w:sz w:val="24"/>
          <w:szCs w:val="24"/>
          <w:lang w:eastAsia="ru-RU"/>
        </w:rPr>
        <w:t>інститут громадянського суспільства перебуває у стадії припинення;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223"/>
      <w:bookmarkEnd w:id="106"/>
      <w:r w:rsidRPr="00480223">
        <w:rPr>
          <w:rFonts w:ascii="Times New Roman" w:eastAsia="Times New Roman" w:hAnsi="Times New Roman" w:cs="Times New Roman"/>
          <w:color w:val="000000"/>
          <w:sz w:val="24"/>
          <w:szCs w:val="24"/>
          <w:lang w:eastAsia="ru-RU"/>
        </w:rPr>
        <w:t>конкурсну пропозицію подано після закінчення встановленого організатором строку подання конкурсних пропозицій та/або не в повному обсязі;</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224"/>
      <w:bookmarkEnd w:id="107"/>
      <w:r w:rsidRPr="00480223">
        <w:rPr>
          <w:rFonts w:ascii="Times New Roman" w:eastAsia="Times New Roman" w:hAnsi="Times New Roman" w:cs="Times New Roman"/>
          <w:color w:val="000000"/>
          <w:sz w:val="24"/>
          <w:szCs w:val="24"/>
          <w:lang w:eastAsia="ru-RU"/>
        </w:rPr>
        <w:t>установлено факт порушення інститутом громадянського суспільства вимог бюджетного законодавства, крім попередження, протягом одного або двох попередніх бюджетних періодів.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296"/>
      <w:bookmarkEnd w:id="108"/>
      <w:r w:rsidRPr="00480223">
        <w:rPr>
          <w:rFonts w:ascii="Times New Roman" w:eastAsia="Times New Roman" w:hAnsi="Times New Roman" w:cs="Times New Roman"/>
          <w:i/>
          <w:iCs/>
          <w:color w:val="000000"/>
          <w:sz w:val="24"/>
          <w:szCs w:val="24"/>
          <w:bdr w:val="none" w:sz="0" w:space="0" w:color="auto" w:frame="1"/>
          <w:lang w:eastAsia="ru-RU"/>
        </w:rPr>
        <w:t>{Абзац сьомий пункту 12 із змінами, внесеними згідно з Постановою КМ </w:t>
      </w:r>
      <w:hyperlink r:id="rId44" w:anchor="n31"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225"/>
      <w:bookmarkEnd w:id="109"/>
      <w:r w:rsidRPr="00480223">
        <w:rPr>
          <w:rFonts w:ascii="Times New Roman" w:eastAsia="Times New Roman" w:hAnsi="Times New Roman" w:cs="Times New Roman"/>
          <w:color w:val="000000"/>
          <w:sz w:val="24"/>
          <w:szCs w:val="24"/>
          <w:lang w:eastAsia="ru-RU"/>
        </w:rPr>
        <w:t xml:space="preserve">13. Конкурсна комісія приймає рішення стосовно можливості допущення конкурсної пропозиції до участі у конкурсі у разі, коли інститут громадянського суспільства не виконав (не реалізував) програми (проекти, заходи), для виконання (реалізації) яких надавалася фінансова підтримка за рахунок бюджетних коштів у попередньому бюджетному періоді, а також у разі установлення факту порушення інститутом </w:t>
      </w:r>
      <w:r w:rsidRPr="00480223">
        <w:rPr>
          <w:rFonts w:ascii="Times New Roman" w:eastAsia="Times New Roman" w:hAnsi="Times New Roman" w:cs="Times New Roman"/>
          <w:color w:val="000000"/>
          <w:sz w:val="24"/>
          <w:szCs w:val="24"/>
          <w:lang w:eastAsia="ru-RU"/>
        </w:rPr>
        <w:lastRenderedPageBreak/>
        <w:t>громадянського суспільства вимог бюджетного законодавства у формі попередження протягом одного або двох попередніх бюджетних періодів.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297"/>
      <w:bookmarkEnd w:id="110"/>
      <w:r w:rsidRPr="00480223">
        <w:rPr>
          <w:rFonts w:ascii="Times New Roman" w:eastAsia="Times New Roman" w:hAnsi="Times New Roman" w:cs="Times New Roman"/>
          <w:i/>
          <w:iCs/>
          <w:color w:val="000000"/>
          <w:sz w:val="24"/>
          <w:szCs w:val="24"/>
          <w:bdr w:val="none" w:sz="0" w:space="0" w:color="auto" w:frame="1"/>
          <w:lang w:eastAsia="ru-RU"/>
        </w:rPr>
        <w:t>{Пункт 13 в редакції Постанови КМ </w:t>
      </w:r>
      <w:hyperlink r:id="rId45" w:anchor="n32"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226"/>
      <w:bookmarkEnd w:id="111"/>
      <w:r w:rsidRPr="00480223">
        <w:rPr>
          <w:rFonts w:ascii="Times New Roman" w:eastAsia="Times New Roman" w:hAnsi="Times New Roman" w:cs="Times New Roman"/>
          <w:color w:val="000000"/>
          <w:sz w:val="24"/>
          <w:szCs w:val="24"/>
          <w:lang w:eastAsia="ru-RU"/>
        </w:rPr>
        <w:t>14. 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227"/>
      <w:bookmarkEnd w:id="112"/>
      <w:r w:rsidRPr="00480223">
        <w:rPr>
          <w:rFonts w:ascii="Times New Roman" w:eastAsia="Times New Roman" w:hAnsi="Times New Roman" w:cs="Times New Roman"/>
          <w:color w:val="000000"/>
          <w:sz w:val="24"/>
          <w:szCs w:val="24"/>
          <w:lang w:eastAsia="ru-RU"/>
        </w:rPr>
        <w:t>15. Конкурс проводиться трьома етапами.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228"/>
      <w:bookmarkEnd w:id="113"/>
      <w:r w:rsidRPr="00480223">
        <w:rPr>
          <w:rFonts w:ascii="Times New Roman" w:eastAsia="Times New Roman" w:hAnsi="Times New Roman" w:cs="Times New Roman"/>
          <w:color w:val="000000"/>
          <w:sz w:val="24"/>
          <w:szCs w:val="24"/>
          <w:lang w:eastAsia="ru-RU"/>
        </w:rPr>
        <w:t>На першому етапі конкурсу члени конкурсної комісії індивідуально оцінюють конкурсні пропозиції за такими критеріями: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229"/>
      <w:bookmarkEnd w:id="114"/>
      <w:r w:rsidRPr="00480223">
        <w:rPr>
          <w:rFonts w:ascii="Times New Roman" w:eastAsia="Times New Roman" w:hAnsi="Times New Roman" w:cs="Times New Roman"/>
          <w:color w:val="000000"/>
          <w:sz w:val="24"/>
          <w:szCs w:val="24"/>
          <w:lang w:eastAsia="ru-RU"/>
        </w:rPr>
        <w:t>відповідність запланованих заходів пріоритетним завданням, визначеним організатором конкурсу, та загальнодержавним та/або місцевим програмам;</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230"/>
      <w:bookmarkEnd w:id="115"/>
      <w:r w:rsidRPr="00480223">
        <w:rPr>
          <w:rFonts w:ascii="Times New Roman" w:eastAsia="Times New Roman" w:hAnsi="Times New Roman" w:cs="Times New Roman"/>
          <w:color w:val="000000"/>
          <w:sz w:val="24"/>
          <w:szCs w:val="24"/>
          <w:lang w:eastAsia="ru-RU"/>
        </w:rPr>
        <w:t>відповідність загальнодержавному або відповідному адміністративно-територіальному рівню виконання (реалізації) програми (проекту, заходу).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231"/>
      <w:bookmarkEnd w:id="116"/>
      <w:r w:rsidRPr="00480223">
        <w:rPr>
          <w:rFonts w:ascii="Times New Roman" w:eastAsia="Times New Roman" w:hAnsi="Times New Roman" w:cs="Times New Roman"/>
          <w:color w:val="000000"/>
          <w:sz w:val="24"/>
          <w:szCs w:val="24"/>
          <w:lang w:eastAsia="ru-RU"/>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232"/>
      <w:bookmarkEnd w:id="117"/>
      <w:r w:rsidRPr="00480223">
        <w:rPr>
          <w:rFonts w:ascii="Times New Roman" w:eastAsia="Times New Roman" w:hAnsi="Times New Roman" w:cs="Times New Roman"/>
          <w:color w:val="000000"/>
          <w:sz w:val="24"/>
          <w:szCs w:val="24"/>
          <w:lang w:eastAsia="ru-RU"/>
        </w:rPr>
        <w:t>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233"/>
      <w:bookmarkEnd w:id="118"/>
      <w:r w:rsidRPr="00480223">
        <w:rPr>
          <w:rFonts w:ascii="Times New Roman" w:eastAsia="Times New Roman" w:hAnsi="Times New Roman" w:cs="Times New Roman"/>
          <w:color w:val="000000"/>
          <w:sz w:val="24"/>
          <w:szCs w:val="24"/>
          <w:lang w:eastAsia="ru-RU"/>
        </w:rPr>
        <w:t>16. На другому етапі конкурсу проводиться відкритий захист конкурсних пропозицій.</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234"/>
      <w:bookmarkEnd w:id="119"/>
      <w:r w:rsidRPr="00480223">
        <w:rPr>
          <w:rFonts w:ascii="Times New Roman" w:eastAsia="Times New Roman" w:hAnsi="Times New Roman" w:cs="Times New Roman"/>
          <w:color w:val="000000"/>
          <w:sz w:val="24"/>
          <w:szCs w:val="24"/>
          <w:lang w:eastAsia="ru-RU"/>
        </w:rPr>
        <w:t>Рішення конкурсної комісії про проведення відкритого захисту оприлюднюється на власному веб-сайті організатора конкурсу 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відкритого захисту як спостерігачі.</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235"/>
      <w:bookmarkEnd w:id="120"/>
      <w:r w:rsidRPr="00480223">
        <w:rPr>
          <w:rFonts w:ascii="Times New Roman" w:eastAsia="Times New Roman" w:hAnsi="Times New Roman" w:cs="Times New Roman"/>
          <w:color w:val="000000"/>
          <w:sz w:val="24"/>
          <w:szCs w:val="24"/>
          <w:lang w:eastAsia="ru-RU"/>
        </w:rPr>
        <w:t>Захист конкурсної пропозиції здійснює керівник або уповноважений представник учасника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273"/>
      <w:bookmarkEnd w:id="121"/>
      <w:r w:rsidRPr="00480223">
        <w:rPr>
          <w:rFonts w:ascii="Times New Roman" w:eastAsia="Times New Roman" w:hAnsi="Times New Roman" w:cs="Times New Roman"/>
          <w:color w:val="000000"/>
          <w:sz w:val="24"/>
          <w:szCs w:val="24"/>
          <w:lang w:eastAsia="ru-RU"/>
        </w:rPr>
        <w:t>Захист конкурсної пропозиції здійснюється державною мовою.</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272"/>
      <w:bookmarkEnd w:id="122"/>
      <w:r w:rsidRPr="00480223">
        <w:rPr>
          <w:rFonts w:ascii="Times New Roman" w:eastAsia="Times New Roman" w:hAnsi="Times New Roman" w:cs="Times New Roman"/>
          <w:i/>
          <w:iCs/>
          <w:color w:val="000000"/>
          <w:sz w:val="24"/>
          <w:szCs w:val="24"/>
          <w:bdr w:val="none" w:sz="0" w:space="0" w:color="auto" w:frame="1"/>
          <w:lang w:eastAsia="ru-RU"/>
        </w:rPr>
        <w:t>{Пункт 16 доповнено новим абзацом згідно з Постановою КМ </w:t>
      </w:r>
      <w:hyperlink r:id="rId46" w:anchor="n12"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126 від 28.02.2018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236"/>
      <w:bookmarkEnd w:id="123"/>
      <w:r w:rsidRPr="00480223">
        <w:rPr>
          <w:rFonts w:ascii="Times New Roman" w:eastAsia="Times New Roman" w:hAnsi="Times New Roman" w:cs="Times New Roman"/>
          <w:color w:val="000000"/>
          <w:sz w:val="24"/>
          <w:szCs w:val="24"/>
          <w:lang w:eastAsia="ru-RU"/>
        </w:rPr>
        <w:t>У разі коли учасник конкурсу письмово відмовився від відкритого захисту або не з’явився на відкритий захист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298"/>
      <w:bookmarkEnd w:id="124"/>
      <w:r w:rsidRPr="00480223">
        <w:rPr>
          <w:rFonts w:ascii="Times New Roman" w:eastAsia="Times New Roman" w:hAnsi="Times New Roman" w:cs="Times New Roman"/>
          <w:i/>
          <w:iCs/>
          <w:color w:val="000000"/>
          <w:sz w:val="24"/>
          <w:szCs w:val="24"/>
          <w:bdr w:val="none" w:sz="0" w:space="0" w:color="auto" w:frame="1"/>
          <w:lang w:eastAsia="ru-RU"/>
        </w:rPr>
        <w:t>{Абзац п'ятий пункту 16 в редакції Постанови КМ </w:t>
      </w:r>
      <w:hyperlink r:id="rId47" w:anchor="n34"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237"/>
      <w:bookmarkEnd w:id="125"/>
      <w:r w:rsidRPr="00480223">
        <w:rPr>
          <w:rFonts w:ascii="Times New Roman" w:eastAsia="Times New Roman" w:hAnsi="Times New Roman" w:cs="Times New Roman"/>
          <w:color w:val="000000"/>
          <w:sz w:val="24"/>
          <w:szCs w:val="24"/>
          <w:lang w:eastAsia="ru-RU"/>
        </w:rPr>
        <w:t>17. 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238"/>
      <w:bookmarkEnd w:id="126"/>
      <w:r w:rsidRPr="00480223">
        <w:rPr>
          <w:rFonts w:ascii="Times New Roman" w:eastAsia="Times New Roman" w:hAnsi="Times New Roman" w:cs="Times New Roman"/>
          <w:color w:val="000000"/>
          <w:sz w:val="24"/>
          <w:szCs w:val="24"/>
          <w:lang w:eastAsia="ru-RU"/>
        </w:rPr>
        <w:t>відповідність програми (проекту, заходу) її (його) меті;</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239"/>
      <w:bookmarkEnd w:id="127"/>
      <w:r w:rsidRPr="00480223">
        <w:rPr>
          <w:rFonts w:ascii="Times New Roman" w:eastAsia="Times New Roman" w:hAnsi="Times New Roman" w:cs="Times New Roman"/>
          <w:color w:val="000000"/>
          <w:sz w:val="24"/>
          <w:szCs w:val="24"/>
          <w:lang w:eastAsia="ru-RU"/>
        </w:rPr>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240"/>
      <w:bookmarkEnd w:id="128"/>
      <w:r w:rsidRPr="00480223">
        <w:rPr>
          <w:rFonts w:ascii="Times New Roman" w:eastAsia="Times New Roman" w:hAnsi="Times New Roman" w:cs="Times New Roman"/>
          <w:color w:val="000000"/>
          <w:sz w:val="24"/>
          <w:szCs w:val="24"/>
          <w:lang w:eastAsia="ru-RU"/>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241"/>
      <w:bookmarkEnd w:id="129"/>
      <w:r w:rsidRPr="00480223">
        <w:rPr>
          <w:rFonts w:ascii="Times New Roman" w:eastAsia="Times New Roman" w:hAnsi="Times New Roman" w:cs="Times New Roman"/>
          <w:color w:val="000000"/>
          <w:sz w:val="24"/>
          <w:szCs w:val="24"/>
          <w:lang w:eastAsia="ru-RU"/>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242"/>
      <w:bookmarkEnd w:id="130"/>
      <w:r w:rsidRPr="00480223">
        <w:rPr>
          <w:rFonts w:ascii="Times New Roman" w:eastAsia="Times New Roman" w:hAnsi="Times New Roman" w:cs="Times New Roman"/>
          <w:color w:val="000000"/>
          <w:sz w:val="24"/>
          <w:szCs w:val="24"/>
          <w:lang w:eastAsia="ru-RU"/>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243"/>
      <w:bookmarkEnd w:id="131"/>
      <w:r w:rsidRPr="00480223">
        <w:rPr>
          <w:rFonts w:ascii="Times New Roman" w:eastAsia="Times New Roman" w:hAnsi="Times New Roman" w:cs="Times New Roman"/>
          <w:color w:val="000000"/>
          <w:sz w:val="24"/>
          <w:szCs w:val="24"/>
          <w:lang w:eastAsia="ru-RU"/>
        </w:rPr>
        <w:t>18. Конкурсна комісія на своєму засіданні підсумовує результати оцінки конкурсних пропозицій, складає рейтинг конкурсних пропозицій.</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244"/>
      <w:bookmarkEnd w:id="132"/>
      <w:r w:rsidRPr="00480223">
        <w:rPr>
          <w:rFonts w:ascii="Times New Roman" w:eastAsia="Times New Roman" w:hAnsi="Times New Roman" w:cs="Times New Roman"/>
          <w:color w:val="000000"/>
          <w:sz w:val="24"/>
          <w:szCs w:val="24"/>
          <w:lang w:eastAsia="ru-RU"/>
        </w:rPr>
        <w:t>Рейтинг конкурсних пропозицій впорядковується за балами від більшого до меншого.</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245"/>
      <w:bookmarkEnd w:id="133"/>
      <w:r w:rsidRPr="00480223">
        <w:rPr>
          <w:rFonts w:ascii="Times New Roman" w:eastAsia="Times New Roman" w:hAnsi="Times New Roman" w:cs="Times New Roman"/>
          <w:color w:val="000000"/>
          <w:sz w:val="24"/>
          <w:szCs w:val="24"/>
          <w:lang w:eastAsia="ru-RU"/>
        </w:rPr>
        <w:t xml:space="preserve">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w:t>
      </w:r>
      <w:r w:rsidRPr="00480223">
        <w:rPr>
          <w:rFonts w:ascii="Times New Roman" w:eastAsia="Times New Roman" w:hAnsi="Times New Roman" w:cs="Times New Roman"/>
          <w:color w:val="000000"/>
          <w:sz w:val="24"/>
          <w:szCs w:val="24"/>
          <w:lang w:eastAsia="ru-RU"/>
        </w:rPr>
        <w:lastRenderedPageBreak/>
        <w:t>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246"/>
      <w:bookmarkEnd w:id="134"/>
      <w:r w:rsidRPr="00480223">
        <w:rPr>
          <w:rFonts w:ascii="Times New Roman" w:eastAsia="Times New Roman" w:hAnsi="Times New Roman" w:cs="Times New Roman"/>
          <w:color w:val="000000"/>
          <w:sz w:val="24"/>
          <w:szCs w:val="24"/>
          <w:lang w:eastAsia="ru-RU"/>
        </w:rPr>
        <w:t>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247"/>
      <w:bookmarkEnd w:id="135"/>
      <w:r w:rsidRPr="00480223">
        <w:rPr>
          <w:rFonts w:ascii="Times New Roman" w:eastAsia="Times New Roman" w:hAnsi="Times New Roman" w:cs="Times New Roman"/>
          <w:color w:val="000000"/>
          <w:sz w:val="24"/>
          <w:szCs w:val="24"/>
          <w:lang w:eastAsia="ru-RU"/>
        </w:rPr>
        <w:t>19. Рейтинг конкурсних пропозицій оприлюднюється на веб-сайті організатора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248"/>
      <w:bookmarkEnd w:id="136"/>
      <w:r w:rsidRPr="00480223">
        <w:rPr>
          <w:rFonts w:ascii="Times New Roman" w:eastAsia="Times New Roman" w:hAnsi="Times New Roman" w:cs="Times New Roman"/>
          <w:color w:val="000000"/>
          <w:sz w:val="24"/>
          <w:szCs w:val="24"/>
          <w:lang w:eastAsia="ru-RU"/>
        </w:rPr>
        <w:t>20. У разі надання фінансової підтримки для виконання (реалізації) програми (проекту, заходу) за рахунок коштів державного бюджету організатор конкурсу у триденний строк надсилає рішення конкурсної комісії про результати оцінки конкурсних пропозицій до Секретаріату Кабінету Міністрів України для його розміщення на урядовому веб-сайті “Громадянське суспільство і влада”.</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249"/>
      <w:bookmarkEnd w:id="137"/>
      <w:r w:rsidRPr="00480223">
        <w:rPr>
          <w:rFonts w:ascii="Times New Roman" w:eastAsia="Times New Roman" w:hAnsi="Times New Roman" w:cs="Times New Roman"/>
          <w:color w:val="000000"/>
          <w:sz w:val="24"/>
          <w:szCs w:val="24"/>
          <w:lang w:eastAsia="ru-RU"/>
        </w:rPr>
        <w:t>21. 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250"/>
      <w:bookmarkEnd w:id="138"/>
      <w:r w:rsidRPr="00480223">
        <w:rPr>
          <w:rFonts w:ascii="Times New Roman" w:eastAsia="Times New Roman" w:hAnsi="Times New Roman" w:cs="Times New Roman"/>
          <w:color w:val="000000"/>
          <w:sz w:val="24"/>
          <w:szCs w:val="24"/>
          <w:lang w:eastAsia="ru-RU"/>
        </w:rPr>
        <w:t>22. Протягом 15 робочих днів після затвердження державного (місцевого)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299"/>
      <w:bookmarkEnd w:id="139"/>
      <w:r w:rsidRPr="00480223">
        <w:rPr>
          <w:rFonts w:ascii="Times New Roman" w:eastAsia="Times New Roman" w:hAnsi="Times New Roman" w:cs="Times New Roman"/>
          <w:i/>
          <w:iCs/>
          <w:color w:val="000000"/>
          <w:sz w:val="24"/>
          <w:szCs w:val="24"/>
          <w:bdr w:val="none" w:sz="0" w:space="0" w:color="auto" w:frame="1"/>
          <w:lang w:eastAsia="ru-RU"/>
        </w:rPr>
        <w:t>{Абзац перший пункту 22 із змінами, внесеними згідно з Постановою КМ </w:t>
      </w:r>
      <w:hyperlink r:id="rId48" w:anchor="n37"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301"/>
      <w:bookmarkEnd w:id="140"/>
      <w:r w:rsidRPr="00480223">
        <w:rPr>
          <w:rFonts w:ascii="Times New Roman" w:eastAsia="Times New Roman" w:hAnsi="Times New Roman" w:cs="Times New Roman"/>
          <w:color w:val="000000"/>
          <w:sz w:val="24"/>
          <w:szCs w:val="24"/>
          <w:lang w:eastAsia="ru-RU"/>
        </w:rPr>
        <w:t>Переможці конкурсу протягом 20 днів після оголошення результатів конкурсу зобов’язані повідомити організатору конкурсу про те, чи буде на проект, який став переможцем конкурсу, надаватися фінансова підтримка іншими організаторами конкурсів за рахунок коштів державного або місцевого бюджетів та прийняте рішення щодо вибору одного організатора конкурсу, від якого будуть отримувати фінансування.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300"/>
      <w:bookmarkEnd w:id="141"/>
      <w:r w:rsidRPr="00480223">
        <w:rPr>
          <w:rFonts w:ascii="Times New Roman" w:eastAsia="Times New Roman" w:hAnsi="Times New Roman" w:cs="Times New Roman"/>
          <w:i/>
          <w:iCs/>
          <w:color w:val="000000"/>
          <w:sz w:val="24"/>
          <w:szCs w:val="24"/>
          <w:bdr w:val="none" w:sz="0" w:space="0" w:color="auto" w:frame="1"/>
          <w:lang w:eastAsia="ru-RU"/>
        </w:rPr>
        <w:t>{Пункт 22 доповнено новим абзацом згідно з Постановою КМ </w:t>
      </w:r>
      <w:hyperlink r:id="rId49" w:anchor="n38"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251"/>
      <w:bookmarkEnd w:id="142"/>
      <w:r w:rsidRPr="00480223">
        <w:rPr>
          <w:rFonts w:ascii="Times New Roman" w:eastAsia="Times New Roman" w:hAnsi="Times New Roman" w:cs="Times New Roman"/>
          <w:color w:val="000000"/>
          <w:sz w:val="24"/>
          <w:szCs w:val="24"/>
          <w:lang w:eastAsia="ru-RU"/>
        </w:rPr>
        <w:t>На підставі зазначеного рішення та інформації, наданої переможцем конкурсу, організатор конкурсу протягом 25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 (далі - договори).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302"/>
      <w:bookmarkEnd w:id="143"/>
      <w:r w:rsidRPr="00480223">
        <w:rPr>
          <w:rFonts w:ascii="Times New Roman" w:eastAsia="Times New Roman" w:hAnsi="Times New Roman" w:cs="Times New Roman"/>
          <w:i/>
          <w:iCs/>
          <w:color w:val="000000"/>
          <w:sz w:val="24"/>
          <w:szCs w:val="24"/>
          <w:bdr w:val="none" w:sz="0" w:space="0" w:color="auto" w:frame="1"/>
          <w:lang w:eastAsia="ru-RU"/>
        </w:rPr>
        <w:t>{Абзац третій пункту 22 із змінами, внесеними згідно з Постановою КМ </w:t>
      </w:r>
      <w:hyperlink r:id="rId50" w:anchor="n41"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252"/>
      <w:bookmarkEnd w:id="144"/>
      <w:r w:rsidRPr="00480223">
        <w:rPr>
          <w:rFonts w:ascii="Times New Roman" w:eastAsia="Times New Roman" w:hAnsi="Times New Roman" w:cs="Times New Roman"/>
          <w:color w:val="000000"/>
          <w:sz w:val="24"/>
          <w:szCs w:val="24"/>
          <w:lang w:eastAsia="ru-RU"/>
        </w:rPr>
        <w:t>23. Договір повинен містити опис та план виконання (реалізації) програми (проекту, заходу) із зазначенням строків та відповідальних виконавців на кожному етапі; обов’язки організатора конкурсу щодо фінансування програми (проекту,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проміжних та підсумкових звітів; права, обов’язки і відповідальність сторін у разі дострокового припинення виконання (реалізації) програми (проекту, заходу) чи їх фінансування; умови, передбачені законодавством, та умови, щодо яких досягнуто взаємної згоди.</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253"/>
      <w:bookmarkEnd w:id="145"/>
      <w:r w:rsidRPr="00480223">
        <w:rPr>
          <w:rFonts w:ascii="Times New Roman" w:eastAsia="Times New Roman" w:hAnsi="Times New Roman" w:cs="Times New Roman"/>
          <w:color w:val="000000"/>
          <w:sz w:val="24"/>
          <w:szCs w:val="24"/>
          <w:lang w:eastAsia="ru-RU"/>
        </w:rPr>
        <w:t>Договір повинен містити зобов’язання інституту громадянського суспільства про повернення бюджетних коштів у разі невиконання (нереалізації) програми (проекту, заходу).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304"/>
      <w:bookmarkEnd w:id="146"/>
      <w:r w:rsidRPr="00480223">
        <w:rPr>
          <w:rFonts w:ascii="Times New Roman" w:eastAsia="Times New Roman" w:hAnsi="Times New Roman" w:cs="Times New Roman"/>
          <w:color w:val="000000"/>
          <w:sz w:val="24"/>
          <w:szCs w:val="24"/>
          <w:lang w:eastAsia="ru-RU"/>
        </w:rPr>
        <w:lastRenderedPageBreak/>
        <w:t>Забороняється надання фінансової підтримки на виконання (реалізацію) програми (проекту, заходу), якщо її фінансування передбачається за рахунок коштів державного або місцевого бюджетів, розпорядником яких є інший організатор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303"/>
      <w:bookmarkEnd w:id="147"/>
      <w:r w:rsidRPr="00480223">
        <w:rPr>
          <w:rFonts w:ascii="Times New Roman" w:eastAsia="Times New Roman" w:hAnsi="Times New Roman" w:cs="Times New Roman"/>
          <w:i/>
          <w:iCs/>
          <w:color w:val="000000"/>
          <w:sz w:val="24"/>
          <w:szCs w:val="24"/>
          <w:bdr w:val="none" w:sz="0" w:space="0" w:color="auto" w:frame="1"/>
          <w:lang w:eastAsia="ru-RU"/>
        </w:rPr>
        <w:t>{Пункт 23 доповнено новим абзацом згідно з Постановою КМ </w:t>
      </w:r>
      <w:hyperlink r:id="rId51" w:anchor="n43"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254"/>
      <w:bookmarkEnd w:id="148"/>
      <w:r w:rsidRPr="00480223">
        <w:rPr>
          <w:rFonts w:ascii="Times New Roman" w:eastAsia="Times New Roman" w:hAnsi="Times New Roman" w:cs="Times New Roman"/>
          <w:color w:val="000000"/>
          <w:sz w:val="24"/>
          <w:szCs w:val="24"/>
          <w:lang w:eastAsia="ru-RU"/>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(проекту, заходу) може бути змінений з метою приведення кошторису програми (проекту, заходу) у відповідність з вимогами бюджетного законодавства та принципами економного та ефективного використання бюджетних коштів.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306"/>
      <w:bookmarkEnd w:id="149"/>
      <w:r w:rsidRPr="00480223">
        <w:rPr>
          <w:rFonts w:ascii="Times New Roman" w:eastAsia="Times New Roman" w:hAnsi="Times New Roman" w:cs="Times New Roman"/>
          <w:color w:val="000000"/>
          <w:sz w:val="24"/>
          <w:szCs w:val="24"/>
          <w:lang w:eastAsia="ru-RU"/>
        </w:rPr>
        <w:t>Переможець конкурсу під час укладення договору та затвердження кошторису витрат в межах затвердженого обсягу видатків на програму (проект,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проектом, але які безпосередньо пов’язані з цілями програми (проекту, заходу), можливі лише за поданням переможцем конкурсу відповідного обґрунтування.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305"/>
      <w:bookmarkEnd w:id="150"/>
      <w:r w:rsidRPr="00480223">
        <w:rPr>
          <w:rFonts w:ascii="Times New Roman" w:eastAsia="Times New Roman" w:hAnsi="Times New Roman" w:cs="Times New Roman"/>
          <w:i/>
          <w:iCs/>
          <w:color w:val="000000"/>
          <w:sz w:val="24"/>
          <w:szCs w:val="24"/>
          <w:bdr w:val="none" w:sz="0" w:space="0" w:color="auto" w:frame="1"/>
          <w:lang w:eastAsia="ru-RU"/>
        </w:rPr>
        <w:t>{Пункт 23 доповнено абзацом згідно з Постановою КМ </w:t>
      </w:r>
      <w:hyperlink r:id="rId52" w:anchor="n46"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255"/>
      <w:bookmarkEnd w:id="151"/>
      <w:r w:rsidRPr="00480223">
        <w:rPr>
          <w:rFonts w:ascii="Times New Roman" w:eastAsia="Times New Roman" w:hAnsi="Times New Roman" w:cs="Times New Roman"/>
          <w:color w:val="000000"/>
          <w:sz w:val="24"/>
          <w:szCs w:val="24"/>
          <w:lang w:eastAsia="ru-RU"/>
        </w:rPr>
        <w:t>24. Інститут громадянського суспільства, який визнаний переможцем конкурсу та отримав фінансову підтримку за рахунок бюджетних коштів, бере участь у співфінансуванні програми (проекту, заходу) в розмірі не менш як 15 відсотків необхідного обсягу фінансування.</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307"/>
      <w:bookmarkEnd w:id="152"/>
      <w:r w:rsidRPr="00480223">
        <w:rPr>
          <w:rFonts w:ascii="Times New Roman" w:eastAsia="Times New Roman" w:hAnsi="Times New Roman" w:cs="Times New Roman"/>
          <w:i/>
          <w:iCs/>
          <w:color w:val="000000"/>
          <w:sz w:val="24"/>
          <w:szCs w:val="24"/>
          <w:bdr w:val="none" w:sz="0" w:space="0" w:color="auto" w:frame="1"/>
          <w:lang w:eastAsia="ru-RU"/>
        </w:rPr>
        <w:t>{Абзац перший пункту 24 із змінами, внесеними згідно з Постановою КМ </w:t>
      </w:r>
      <w:hyperlink r:id="rId53" w:anchor="n49"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256"/>
      <w:bookmarkEnd w:id="153"/>
      <w:r w:rsidRPr="00480223">
        <w:rPr>
          <w:rFonts w:ascii="Times New Roman" w:eastAsia="Times New Roman" w:hAnsi="Times New Roman" w:cs="Times New Roman"/>
          <w:color w:val="000000"/>
          <w:sz w:val="24"/>
          <w:szCs w:val="24"/>
          <w:lang w:eastAsia="ru-RU"/>
        </w:rPr>
        <w:t>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разові, періодичні, цільові внески та відрахування засновників і членів, оплата вартості приміщення, техніки, обладнання, проїзду.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308"/>
      <w:bookmarkEnd w:id="154"/>
      <w:r w:rsidRPr="00480223">
        <w:rPr>
          <w:rFonts w:ascii="Times New Roman" w:eastAsia="Times New Roman" w:hAnsi="Times New Roman" w:cs="Times New Roman"/>
          <w:i/>
          <w:iCs/>
          <w:color w:val="000000"/>
          <w:sz w:val="24"/>
          <w:szCs w:val="24"/>
          <w:bdr w:val="none" w:sz="0" w:space="0" w:color="auto" w:frame="1"/>
          <w:lang w:eastAsia="ru-RU"/>
        </w:rPr>
        <w:t>{Абзац другий пункту 24 із змінами, внесеними згідно з Постановою КМ </w:t>
      </w:r>
      <w:hyperlink r:id="rId54" w:anchor="n50"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257"/>
      <w:bookmarkEnd w:id="155"/>
      <w:r w:rsidRPr="00480223">
        <w:rPr>
          <w:rFonts w:ascii="Times New Roman" w:eastAsia="Times New Roman" w:hAnsi="Times New Roman" w:cs="Times New Roman"/>
          <w:color w:val="000000"/>
          <w:sz w:val="24"/>
          <w:szCs w:val="24"/>
          <w:lang w:eastAsia="ru-RU"/>
        </w:rPr>
        <w:t>25. У разі коли переможець конкурсу письмово відмовляється від виконання (реалізації) програми (проекту, заходу), організатор конкурсу приймає рішення про подальше спрямування бюджетних коштів з урахуванням необхідності виконання завдань, визначених на бюджетний період організатором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258"/>
      <w:bookmarkEnd w:id="156"/>
      <w:r w:rsidRPr="00480223">
        <w:rPr>
          <w:rFonts w:ascii="Times New Roman" w:eastAsia="Times New Roman" w:hAnsi="Times New Roman" w:cs="Times New Roman"/>
          <w:color w:val="000000"/>
          <w:sz w:val="24"/>
          <w:szCs w:val="24"/>
          <w:lang w:eastAsia="ru-RU"/>
        </w:rPr>
        <w:t>26. Організатор конкурсу розміщує на власному веб-сайті розроблені переможцями конкурсу плани заходів та іншу інформацію, пов’язану з виконанням (реалізацією) програм (проектів, заходів).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259"/>
      <w:bookmarkEnd w:id="157"/>
      <w:r w:rsidRPr="00480223">
        <w:rPr>
          <w:rFonts w:ascii="Times New Roman" w:eastAsia="Times New Roman" w:hAnsi="Times New Roman" w:cs="Times New Roman"/>
          <w:color w:val="000000"/>
          <w:sz w:val="24"/>
          <w:szCs w:val="24"/>
          <w:lang w:eastAsia="ru-RU"/>
        </w:rPr>
        <w:t>27. Інститут громадянського суспільства, який визнаний переможцем конкурсу та отримав фінансову підтримку за рахунок бюджетних коштів, подає після виконання (реалізації) програми (проекту, заходу) організаторові конкурсу фінансовий та підсумковий звіти про виконання договору та обсяг використаних бюджетних коштів за формою та у строк, що визначені організатором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260"/>
      <w:bookmarkEnd w:id="158"/>
      <w:r w:rsidRPr="00480223">
        <w:rPr>
          <w:rFonts w:ascii="Times New Roman" w:eastAsia="Times New Roman" w:hAnsi="Times New Roman" w:cs="Times New Roman"/>
          <w:color w:val="000000"/>
          <w:sz w:val="24"/>
          <w:szCs w:val="24"/>
          <w:lang w:eastAsia="ru-RU"/>
        </w:rPr>
        <w:t>Підсумковий звіт повинен містити опис та перелік завдань, виконаних у рамках програми (проекту, заходу); результативні показники виконання (реалізації) програми (проекту, заходу); у разі невиконання умов договору повністю або частково - причини такого невиконання; оцінку рівня заінтересованості та задоволення потреб цільової аудиторії, на яку спрямовувалася програма (проект, захід).</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261"/>
      <w:bookmarkEnd w:id="159"/>
      <w:r w:rsidRPr="00480223">
        <w:rPr>
          <w:rFonts w:ascii="Times New Roman" w:eastAsia="Times New Roman" w:hAnsi="Times New Roman" w:cs="Times New Roman"/>
          <w:color w:val="000000"/>
          <w:sz w:val="24"/>
          <w:szCs w:val="24"/>
          <w:lang w:eastAsia="ru-RU"/>
        </w:rPr>
        <w:t>28. Організатор конкурсу із залученням інститутів громадянського суспільства проводить моніторинг виконання (реалізації) програм (проектів, заходів), які отримують фінансову підтримку за рахунок бюджетних коштів, у визначеному ним порядку.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262"/>
      <w:bookmarkEnd w:id="160"/>
      <w:r w:rsidRPr="00480223">
        <w:rPr>
          <w:rFonts w:ascii="Times New Roman" w:eastAsia="Times New Roman" w:hAnsi="Times New Roman" w:cs="Times New Roman"/>
          <w:color w:val="000000"/>
          <w:sz w:val="24"/>
          <w:szCs w:val="24"/>
          <w:lang w:eastAsia="ru-RU"/>
        </w:rPr>
        <w:lastRenderedPageBreak/>
        <w:t>29. Організатор конкурсу готує у місячний строк після надходження всіх фінансових та підсумкових звітів інститутів громадянського суспільства, які визнані переможцями конкурсу та отримали фінансову підтримку за рахунок бюджетних коштів, підсумковий висновок щодо виконання (реалізації) кожної програми (проекту, заходу), в якому зазначається інформація про:</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263"/>
      <w:bookmarkEnd w:id="161"/>
      <w:r w:rsidRPr="00480223">
        <w:rPr>
          <w:rFonts w:ascii="Times New Roman" w:eastAsia="Times New Roman" w:hAnsi="Times New Roman" w:cs="Times New Roman"/>
          <w:color w:val="000000"/>
          <w:sz w:val="24"/>
          <w:szCs w:val="24"/>
          <w:lang w:eastAsia="ru-RU"/>
        </w:rPr>
        <w:t>обсяг бюджетних коштів, наданих для виконання (реалізації) програми (проекту, заходу);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264"/>
      <w:bookmarkEnd w:id="162"/>
      <w:r w:rsidRPr="00480223">
        <w:rPr>
          <w:rFonts w:ascii="Times New Roman" w:eastAsia="Times New Roman" w:hAnsi="Times New Roman" w:cs="Times New Roman"/>
          <w:color w:val="000000"/>
          <w:sz w:val="24"/>
          <w:szCs w:val="24"/>
          <w:lang w:eastAsia="ru-RU"/>
        </w:rPr>
        <w:t>відповідність результативних показників виконання (реалізації) програми (проекту, заходу) запланованим результативним показникам та обсягу витрачених бюджетних коштів.</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265"/>
      <w:bookmarkEnd w:id="163"/>
      <w:r w:rsidRPr="00480223">
        <w:rPr>
          <w:rFonts w:ascii="Times New Roman" w:eastAsia="Times New Roman" w:hAnsi="Times New Roman" w:cs="Times New Roman"/>
          <w:color w:val="000000"/>
          <w:sz w:val="24"/>
          <w:szCs w:val="24"/>
          <w:lang w:eastAsia="ru-RU"/>
        </w:rPr>
        <w:t>Організатор конкурсу оприлюднює підсумковий висновок за результатами моніторингу разом із підсумковими звітами інститутів громадянського суспільства, які визнані переможцями конкурсу та отримали фінансову підтримку за рахунок бюджетних коштів, на власному офіційному веб-сайті та подає їх конкурсній комісії. У разі надання фінансової підтримки для виконання (реалізації) програми (проекту, заходу) за рахунок коштів державного бюджету організатор конкурсу надсилає відповідні матеріали до Секретаріату Кабінету Міністрів України для розміщення на урядовому веб-сайті “Громадянське суспільство і влада”.</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266"/>
      <w:bookmarkEnd w:id="164"/>
      <w:r w:rsidRPr="00480223">
        <w:rPr>
          <w:rFonts w:ascii="Times New Roman" w:eastAsia="Times New Roman" w:hAnsi="Times New Roman" w:cs="Times New Roman"/>
          <w:color w:val="000000"/>
          <w:sz w:val="24"/>
          <w:szCs w:val="24"/>
          <w:lang w:eastAsia="ru-RU"/>
        </w:rPr>
        <w:t>30. 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невиконання (нереалізацію) програми (проекту, заходу), яке у триденний строк оприлюднюється на офіційному веб-сайті організатора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267"/>
      <w:bookmarkEnd w:id="165"/>
      <w:r w:rsidRPr="00480223">
        <w:rPr>
          <w:rFonts w:ascii="Times New Roman" w:eastAsia="Times New Roman" w:hAnsi="Times New Roman" w:cs="Times New Roman"/>
          <w:color w:val="000000"/>
          <w:sz w:val="24"/>
          <w:szCs w:val="24"/>
          <w:lang w:eastAsia="ru-RU"/>
        </w:rPr>
        <w:t>31. Організатор конкурсу на підставі рішення конкурсної комісії щодо невиконання (нереалізації) програми (проекту, заходу) інститутом громадянського суспільства, який визнаний переможцем конкурсу та отримав фінансову підтримку за рахунок бюджетних коштів, або на підставі встановлення факту фінансування статей витрат кошторису за рахунок коштів державного або місцевого бюджетів двома та більше організаторами конкурсу,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309"/>
      <w:bookmarkEnd w:id="166"/>
      <w:r w:rsidRPr="00480223">
        <w:rPr>
          <w:rFonts w:ascii="Times New Roman" w:eastAsia="Times New Roman" w:hAnsi="Times New Roman" w:cs="Times New Roman"/>
          <w:i/>
          <w:iCs/>
          <w:color w:val="000000"/>
          <w:sz w:val="24"/>
          <w:szCs w:val="24"/>
          <w:bdr w:val="none" w:sz="0" w:space="0" w:color="auto" w:frame="1"/>
          <w:lang w:eastAsia="ru-RU"/>
        </w:rPr>
        <w:t>{Абзац перший пункту 31 із змінами, внесеними згідно з Постановою КМ </w:t>
      </w:r>
      <w:hyperlink r:id="rId55" w:anchor="n51"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426 від 23.05.2018</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268"/>
      <w:bookmarkEnd w:id="167"/>
      <w:r w:rsidRPr="00480223">
        <w:rPr>
          <w:rFonts w:ascii="Times New Roman" w:eastAsia="Times New Roman" w:hAnsi="Times New Roman" w:cs="Times New Roman"/>
          <w:color w:val="000000"/>
          <w:sz w:val="24"/>
          <w:szCs w:val="24"/>
          <w:lang w:eastAsia="ru-RU"/>
        </w:rPr>
        <w:t>Після надходження рішення організатора конкурсу про повернення бюджетних коштів інститут громадянського суспільства у тижневий строк повертає кошти до відповідного бюджету та протягом трьох робочих днів інформує про це організатора конкурсу.</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56"/>
      <w:bookmarkEnd w:id="168"/>
      <w:r w:rsidRPr="00480223">
        <w:rPr>
          <w:rFonts w:ascii="Times New Roman" w:eastAsia="Times New Roman" w:hAnsi="Times New Roman" w:cs="Times New Roman"/>
          <w:i/>
          <w:iCs/>
          <w:color w:val="000000"/>
          <w:sz w:val="24"/>
          <w:szCs w:val="24"/>
          <w:bdr w:val="none" w:sz="0" w:space="0" w:color="auto" w:frame="1"/>
          <w:lang w:eastAsia="ru-RU"/>
        </w:rPr>
        <w:t>{Порядок в редакції Постанови КМ </w:t>
      </w:r>
      <w:hyperlink r:id="rId56" w:anchor="n11" w:tgtFrame="_blank" w:history="1">
        <w:r w:rsidRPr="00480223">
          <w:rPr>
            <w:rFonts w:ascii="Times New Roman" w:eastAsia="Times New Roman" w:hAnsi="Times New Roman" w:cs="Times New Roman"/>
            <w:i/>
            <w:iCs/>
            <w:color w:val="000099"/>
            <w:sz w:val="24"/>
            <w:szCs w:val="24"/>
            <w:u w:val="single"/>
            <w:bdr w:val="none" w:sz="0" w:space="0" w:color="auto" w:frame="1"/>
            <w:lang w:eastAsia="ru-RU"/>
          </w:rPr>
          <w:t>№ 194 від 16.03.2016</w:t>
        </w:r>
      </w:hyperlink>
      <w:r w:rsidRPr="00480223">
        <w:rPr>
          <w:rFonts w:ascii="Times New Roman" w:eastAsia="Times New Roman" w:hAnsi="Times New Roman" w:cs="Times New Roman"/>
          <w:i/>
          <w:iCs/>
          <w:color w:val="000000"/>
          <w:sz w:val="24"/>
          <w:szCs w:val="24"/>
          <w:bdr w:val="none" w:sz="0" w:space="0" w:color="auto" w:frame="1"/>
          <w:lang w:eastAsia="ru-RU"/>
        </w:rPr>
        <w:t>}</w:t>
      </w:r>
    </w:p>
    <w:p w:rsidR="00480223" w:rsidRPr="00480223" w:rsidRDefault="00480223" w:rsidP="00480223">
      <w:pPr>
        <w:spacing w:before="60" w:after="60" w:line="240" w:lineRule="auto"/>
        <w:rPr>
          <w:rFonts w:ascii="Times New Roman" w:eastAsia="Times New Roman" w:hAnsi="Times New Roman" w:cs="Times New Roman"/>
          <w:sz w:val="24"/>
          <w:szCs w:val="24"/>
          <w:lang w:eastAsia="ru-RU"/>
        </w:rPr>
      </w:pPr>
      <w:bookmarkStart w:id="169" w:name="n153"/>
      <w:bookmarkEnd w:id="169"/>
      <w:r w:rsidRPr="00480223">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44"/>
        <w:gridCol w:w="5617"/>
      </w:tblGrid>
      <w:tr w:rsidR="00480223" w:rsidRPr="00480223" w:rsidTr="00480223">
        <w:tc>
          <w:tcPr>
            <w:tcW w:w="2000" w:type="pct"/>
            <w:tcBorders>
              <w:top w:val="single" w:sz="2" w:space="0" w:color="auto"/>
              <w:left w:val="single" w:sz="2" w:space="0" w:color="auto"/>
              <w:bottom w:val="single" w:sz="2" w:space="0" w:color="auto"/>
              <w:right w:val="single" w:sz="2" w:space="0" w:color="auto"/>
            </w:tcBorders>
            <w:hideMark/>
          </w:tcPr>
          <w:p w:rsidR="00480223" w:rsidRPr="00480223" w:rsidRDefault="00480223" w:rsidP="00480223">
            <w:pPr>
              <w:spacing w:after="0" w:line="240" w:lineRule="auto"/>
              <w:textAlignment w:val="baseline"/>
              <w:rPr>
                <w:rFonts w:ascii="Times New Roman" w:eastAsia="Times New Roman" w:hAnsi="Times New Roman" w:cs="Times New Roman"/>
                <w:sz w:val="24"/>
                <w:szCs w:val="24"/>
                <w:lang w:eastAsia="ru-RU"/>
              </w:rPr>
            </w:pPr>
            <w:bookmarkStart w:id="170" w:name="n143"/>
            <w:bookmarkEnd w:id="170"/>
            <w:r w:rsidRPr="00480223">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80223" w:rsidRPr="00480223" w:rsidRDefault="00480223" w:rsidP="00480223">
            <w:pPr>
              <w:spacing w:after="0" w:line="240" w:lineRule="auto"/>
              <w:jc w:val="center"/>
              <w:textAlignment w:val="baseline"/>
              <w:rPr>
                <w:rFonts w:ascii="Times New Roman" w:eastAsia="Times New Roman" w:hAnsi="Times New Roman" w:cs="Times New Roman"/>
                <w:sz w:val="24"/>
                <w:szCs w:val="24"/>
                <w:lang w:eastAsia="ru-RU"/>
              </w:rPr>
            </w:pPr>
            <w:r w:rsidRPr="00480223">
              <w:rPr>
                <w:rFonts w:ascii="Times New Roman" w:eastAsia="Times New Roman" w:hAnsi="Times New Roman" w:cs="Times New Roman"/>
                <w:b/>
                <w:bCs/>
                <w:color w:val="000000"/>
                <w:sz w:val="24"/>
                <w:szCs w:val="24"/>
                <w:bdr w:val="none" w:sz="0" w:space="0" w:color="auto" w:frame="1"/>
                <w:lang w:eastAsia="ru-RU"/>
              </w:rPr>
              <w:t>ЗАТВЕРДЖЕНО</w:t>
            </w:r>
            <w:r w:rsidRPr="00480223">
              <w:rPr>
                <w:rFonts w:ascii="Times New Roman" w:eastAsia="Times New Roman" w:hAnsi="Times New Roman" w:cs="Times New Roman"/>
                <w:sz w:val="24"/>
                <w:szCs w:val="24"/>
                <w:lang w:eastAsia="ru-RU"/>
              </w:rPr>
              <w:t> </w:t>
            </w:r>
            <w:r w:rsidRPr="00480223">
              <w:rPr>
                <w:rFonts w:ascii="Times New Roman" w:eastAsia="Times New Roman" w:hAnsi="Times New Roman" w:cs="Times New Roman"/>
                <w:sz w:val="24"/>
                <w:szCs w:val="24"/>
                <w:lang w:eastAsia="ru-RU"/>
              </w:rPr>
              <w:br/>
            </w:r>
            <w:r w:rsidRPr="00480223">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480223">
              <w:rPr>
                <w:rFonts w:ascii="Times New Roman" w:eastAsia="Times New Roman" w:hAnsi="Times New Roman" w:cs="Times New Roman"/>
                <w:sz w:val="24"/>
                <w:szCs w:val="24"/>
                <w:lang w:eastAsia="ru-RU"/>
              </w:rPr>
              <w:t> </w:t>
            </w:r>
            <w:r w:rsidRPr="00480223">
              <w:rPr>
                <w:rFonts w:ascii="Times New Roman" w:eastAsia="Times New Roman" w:hAnsi="Times New Roman" w:cs="Times New Roman"/>
                <w:sz w:val="24"/>
                <w:szCs w:val="24"/>
                <w:lang w:eastAsia="ru-RU"/>
              </w:rPr>
              <w:br/>
            </w:r>
            <w:r w:rsidRPr="00480223">
              <w:rPr>
                <w:rFonts w:ascii="Times New Roman" w:eastAsia="Times New Roman" w:hAnsi="Times New Roman" w:cs="Times New Roman"/>
                <w:b/>
                <w:bCs/>
                <w:color w:val="000000"/>
                <w:sz w:val="24"/>
                <w:szCs w:val="24"/>
                <w:bdr w:val="none" w:sz="0" w:space="0" w:color="auto" w:frame="1"/>
                <w:lang w:eastAsia="ru-RU"/>
              </w:rPr>
              <w:t>від 12 жовтня 2011 р. № 1049</w:t>
            </w:r>
          </w:p>
        </w:tc>
      </w:tr>
    </w:tbl>
    <w:p w:rsidR="00480223" w:rsidRPr="00480223" w:rsidRDefault="00480223" w:rsidP="0048022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1" w:name="n144"/>
      <w:bookmarkEnd w:id="171"/>
      <w:r w:rsidRPr="00480223">
        <w:rPr>
          <w:rFonts w:ascii="Times New Roman" w:eastAsia="Times New Roman" w:hAnsi="Times New Roman" w:cs="Times New Roman"/>
          <w:b/>
          <w:bCs/>
          <w:color w:val="000000"/>
          <w:sz w:val="32"/>
          <w:szCs w:val="32"/>
          <w:bdr w:val="none" w:sz="0" w:space="0" w:color="auto" w:frame="1"/>
          <w:lang w:eastAsia="ru-RU"/>
        </w:rPr>
        <w:t>ПЕРЕЛІК </w:t>
      </w:r>
      <w:r w:rsidRPr="00480223">
        <w:rPr>
          <w:rFonts w:ascii="Times New Roman" w:eastAsia="Times New Roman" w:hAnsi="Times New Roman" w:cs="Times New Roman"/>
          <w:color w:val="000000"/>
          <w:sz w:val="24"/>
          <w:szCs w:val="24"/>
          <w:lang w:eastAsia="ru-RU"/>
        </w:rPr>
        <w:br/>
      </w:r>
      <w:r w:rsidRPr="00480223">
        <w:rPr>
          <w:rFonts w:ascii="Times New Roman" w:eastAsia="Times New Roman" w:hAnsi="Times New Roman" w:cs="Times New Roman"/>
          <w:b/>
          <w:bCs/>
          <w:color w:val="000000"/>
          <w:sz w:val="32"/>
          <w:szCs w:val="32"/>
          <w:bdr w:val="none" w:sz="0" w:space="0" w:color="auto" w:frame="1"/>
          <w:lang w:eastAsia="ru-RU"/>
        </w:rPr>
        <w:t>постанов Кабінету Міністрів України, що втратили чинність</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45"/>
      <w:bookmarkEnd w:id="172"/>
      <w:r w:rsidRPr="00480223">
        <w:rPr>
          <w:rFonts w:ascii="Times New Roman" w:eastAsia="Times New Roman" w:hAnsi="Times New Roman" w:cs="Times New Roman"/>
          <w:color w:val="000000"/>
          <w:sz w:val="24"/>
          <w:szCs w:val="24"/>
          <w:lang w:eastAsia="ru-RU"/>
        </w:rPr>
        <w:t>1. </w:t>
      </w:r>
      <w:hyperlink r:id="rId57" w:tgtFrame="_blank" w:history="1">
        <w:r w:rsidRPr="00480223">
          <w:rPr>
            <w:rFonts w:ascii="Times New Roman" w:eastAsia="Times New Roman" w:hAnsi="Times New Roman" w:cs="Times New Roman"/>
            <w:color w:val="000099"/>
            <w:sz w:val="24"/>
            <w:szCs w:val="24"/>
            <w:u w:val="single"/>
            <w:bdr w:val="none" w:sz="0" w:space="0" w:color="auto" w:frame="1"/>
            <w:lang w:eastAsia="ru-RU"/>
          </w:rPr>
          <w:t>Постанова Кабінету Міністрів України від 25 липня 2002 р. № 1062</w:t>
        </w:r>
      </w:hyperlink>
      <w:r w:rsidRPr="00480223">
        <w:rPr>
          <w:rFonts w:ascii="Times New Roman" w:eastAsia="Times New Roman" w:hAnsi="Times New Roman" w:cs="Times New Roman"/>
          <w:color w:val="000000"/>
          <w:sz w:val="24"/>
          <w:szCs w:val="24"/>
          <w:lang w:eastAsia="ru-RU"/>
        </w:rPr>
        <w:t> "Про затвердження Порядку проведення конкурсу проектів програм, розроблених молодіжними, дитячими громадськими організаціями та їх спілками, стосовно дітей, молоді, жінок та сім'ї" (Офіційний вісник України, 2002 р., № 31, ст. 1468).</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46"/>
      <w:bookmarkEnd w:id="173"/>
      <w:r w:rsidRPr="00480223">
        <w:rPr>
          <w:rFonts w:ascii="Times New Roman" w:eastAsia="Times New Roman" w:hAnsi="Times New Roman" w:cs="Times New Roman"/>
          <w:color w:val="000000"/>
          <w:sz w:val="24"/>
          <w:szCs w:val="24"/>
          <w:lang w:eastAsia="ru-RU"/>
        </w:rPr>
        <w:t>2. </w:t>
      </w:r>
      <w:hyperlink r:id="rId58" w:tgtFrame="_blank" w:history="1">
        <w:r w:rsidRPr="00480223">
          <w:rPr>
            <w:rFonts w:ascii="Times New Roman" w:eastAsia="Times New Roman" w:hAnsi="Times New Roman" w:cs="Times New Roman"/>
            <w:color w:val="000099"/>
            <w:sz w:val="24"/>
            <w:szCs w:val="24"/>
            <w:u w:val="single"/>
            <w:bdr w:val="none" w:sz="0" w:space="0" w:color="auto" w:frame="1"/>
            <w:lang w:eastAsia="ru-RU"/>
          </w:rPr>
          <w:t>Пункт 14</w:t>
        </w:r>
      </w:hyperlink>
      <w:r w:rsidRPr="00480223">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17 листопада 2004 р. № 1572 (Офіційний вісник України, 2004 р., № 46, ст. 3055).</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47"/>
      <w:bookmarkEnd w:id="174"/>
      <w:r w:rsidRPr="00480223">
        <w:rPr>
          <w:rFonts w:ascii="Times New Roman" w:eastAsia="Times New Roman" w:hAnsi="Times New Roman" w:cs="Times New Roman"/>
          <w:color w:val="000000"/>
          <w:sz w:val="24"/>
          <w:szCs w:val="24"/>
          <w:lang w:eastAsia="ru-RU"/>
        </w:rPr>
        <w:lastRenderedPageBreak/>
        <w:t>3. </w:t>
      </w:r>
      <w:hyperlink r:id="rId59" w:tgtFrame="_blank" w:history="1">
        <w:r w:rsidRPr="00480223">
          <w:rPr>
            <w:rFonts w:ascii="Times New Roman" w:eastAsia="Times New Roman" w:hAnsi="Times New Roman" w:cs="Times New Roman"/>
            <w:color w:val="000099"/>
            <w:sz w:val="24"/>
            <w:szCs w:val="24"/>
            <w:u w:val="single"/>
            <w:bdr w:val="none" w:sz="0" w:space="0" w:color="auto" w:frame="1"/>
            <w:lang w:eastAsia="ru-RU"/>
          </w:rPr>
          <w:t>Постанова Кабінету Міністрів України від 6 травня 2009 р. № 444</w:t>
        </w:r>
      </w:hyperlink>
      <w:r w:rsidRPr="00480223">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25 липня 2002 р. № 1062" (Офіційний вісник України, 2009 р., № 33, ст. 1158).</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48"/>
      <w:bookmarkEnd w:id="175"/>
      <w:r w:rsidRPr="00480223">
        <w:rPr>
          <w:rFonts w:ascii="Times New Roman" w:eastAsia="Times New Roman" w:hAnsi="Times New Roman" w:cs="Times New Roman"/>
          <w:color w:val="000000"/>
          <w:sz w:val="24"/>
          <w:szCs w:val="24"/>
          <w:lang w:eastAsia="ru-RU"/>
        </w:rPr>
        <w:t>4. </w:t>
      </w:r>
      <w:hyperlink r:id="rId60" w:tgtFrame="_blank" w:history="1">
        <w:r w:rsidRPr="00480223">
          <w:rPr>
            <w:rFonts w:ascii="Times New Roman" w:eastAsia="Times New Roman" w:hAnsi="Times New Roman" w:cs="Times New Roman"/>
            <w:color w:val="000099"/>
            <w:sz w:val="24"/>
            <w:szCs w:val="24"/>
            <w:u w:val="single"/>
            <w:bdr w:val="none" w:sz="0" w:space="0" w:color="auto" w:frame="1"/>
            <w:lang w:eastAsia="ru-RU"/>
          </w:rPr>
          <w:t>Постанова Кабінету Міністрів України від 30 жовтня 2008 р. № 956</w:t>
        </w:r>
      </w:hyperlink>
      <w:r w:rsidRPr="00480223">
        <w:rPr>
          <w:rFonts w:ascii="Times New Roman" w:eastAsia="Times New Roman" w:hAnsi="Times New Roman" w:cs="Times New Roman"/>
          <w:color w:val="000000"/>
          <w:sz w:val="24"/>
          <w:szCs w:val="24"/>
          <w:lang w:eastAsia="ru-RU"/>
        </w:rPr>
        <w:t> "Про затвердження Порядку проведення конкурсного відбору проектів і програм інформування громадськості з питань європейської інтеграції, розроблених громадськими організаціями" (Офіційний вісник України, 2008 р., № 84, ст. 2826).</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49"/>
      <w:bookmarkEnd w:id="176"/>
      <w:r w:rsidRPr="00480223">
        <w:rPr>
          <w:rFonts w:ascii="Times New Roman" w:eastAsia="Times New Roman" w:hAnsi="Times New Roman" w:cs="Times New Roman"/>
          <w:color w:val="000000"/>
          <w:sz w:val="24"/>
          <w:szCs w:val="24"/>
          <w:lang w:eastAsia="ru-RU"/>
        </w:rPr>
        <w:t>5. </w:t>
      </w:r>
      <w:hyperlink r:id="rId61" w:anchor="n7" w:tgtFrame="_blank" w:history="1">
        <w:r w:rsidRPr="00480223">
          <w:rPr>
            <w:rFonts w:ascii="Times New Roman" w:eastAsia="Times New Roman" w:hAnsi="Times New Roman" w:cs="Times New Roman"/>
            <w:color w:val="000099"/>
            <w:sz w:val="24"/>
            <w:szCs w:val="24"/>
            <w:u w:val="single"/>
            <w:bdr w:val="none" w:sz="0" w:space="0" w:color="auto" w:frame="1"/>
            <w:lang w:eastAsia="ru-RU"/>
          </w:rPr>
          <w:t>Пункт 2</w:t>
        </w:r>
      </w:hyperlink>
      <w:r w:rsidRPr="00480223">
        <w:rPr>
          <w:rFonts w:ascii="Times New Roman" w:eastAsia="Times New Roman" w:hAnsi="Times New Roman" w:cs="Times New Roman"/>
          <w:color w:val="000000"/>
          <w:sz w:val="24"/>
          <w:szCs w:val="24"/>
          <w:lang w:eastAsia="ru-RU"/>
        </w:rPr>
        <w:t> постанови Кабінету Міністрів України від 29 червня 2011 р. № 778 "Деякі питання надання молодіжним та дитячим громадським організаціям державної підтримки для виконання загальнодержавних програм і заходів стосовно дітей, молоді, жінок та сім'ї" (Офіційний вісник України, 2011 р., № 56, ст. 2241).</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50"/>
      <w:bookmarkEnd w:id="177"/>
      <w:r w:rsidRPr="00480223">
        <w:rPr>
          <w:rFonts w:ascii="Times New Roman" w:eastAsia="Times New Roman" w:hAnsi="Times New Roman" w:cs="Times New Roman"/>
          <w:color w:val="000000"/>
          <w:sz w:val="24"/>
          <w:szCs w:val="24"/>
          <w:lang w:eastAsia="ru-RU"/>
        </w:rPr>
        <w:t>6.</w:t>
      </w:r>
      <w:hyperlink r:id="rId62" w:tgtFrame="_blank" w:history="1">
        <w:r w:rsidRPr="00480223">
          <w:rPr>
            <w:rFonts w:ascii="Times New Roman" w:eastAsia="Times New Roman" w:hAnsi="Times New Roman" w:cs="Times New Roman"/>
            <w:color w:val="000099"/>
            <w:sz w:val="24"/>
            <w:szCs w:val="24"/>
            <w:u w:val="single"/>
            <w:bdr w:val="none" w:sz="0" w:space="0" w:color="auto" w:frame="1"/>
            <w:lang w:eastAsia="ru-RU"/>
          </w:rPr>
          <w:t> Пункт 11</w:t>
        </w:r>
      </w:hyperlink>
      <w:r w:rsidRPr="00480223">
        <w:rPr>
          <w:rFonts w:ascii="Times New Roman" w:eastAsia="Times New Roman" w:hAnsi="Times New Roman" w:cs="Times New Roman"/>
          <w:color w:val="000000"/>
          <w:sz w:val="24"/>
          <w:szCs w:val="24"/>
          <w:lang w:eastAsia="ru-RU"/>
        </w:rPr>
        <w:t> змін, що вносяться до актів Кабінету Міністрів України, затверджених постановою Кабінету Міністрів України від 25 грудня 2004 р. № 1757 (Офіційний вісник України, 2004 р., № 52, ст. 3451).</w:t>
      </w:r>
    </w:p>
    <w:p w:rsidR="00480223" w:rsidRPr="00480223" w:rsidRDefault="00480223" w:rsidP="004802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51"/>
      <w:bookmarkEnd w:id="178"/>
      <w:r w:rsidRPr="00480223">
        <w:rPr>
          <w:rFonts w:ascii="Times New Roman" w:eastAsia="Times New Roman" w:hAnsi="Times New Roman" w:cs="Times New Roman"/>
          <w:color w:val="000000"/>
          <w:sz w:val="24"/>
          <w:szCs w:val="24"/>
          <w:lang w:eastAsia="ru-RU"/>
        </w:rPr>
        <w:t>7. </w:t>
      </w:r>
      <w:hyperlink r:id="rId63" w:tgtFrame="_blank" w:history="1">
        <w:r w:rsidRPr="00480223">
          <w:rPr>
            <w:rFonts w:ascii="Times New Roman" w:eastAsia="Times New Roman" w:hAnsi="Times New Roman" w:cs="Times New Roman"/>
            <w:color w:val="000099"/>
            <w:sz w:val="24"/>
            <w:szCs w:val="24"/>
            <w:u w:val="single"/>
            <w:bdr w:val="none" w:sz="0" w:space="0" w:color="auto" w:frame="1"/>
            <w:lang w:eastAsia="ru-RU"/>
          </w:rPr>
          <w:t>Пункт 15</w:t>
        </w:r>
      </w:hyperlink>
      <w:r w:rsidRPr="00480223">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20 квітня 2005 р. № 305 (Офіційний вісник України, 2005 р., № 16, ст. 845).</w:t>
      </w:r>
    </w:p>
    <w:p w:rsidR="00A35DB4" w:rsidRDefault="00A35DB4"/>
    <w:sectPr w:rsidR="00A35DB4" w:rsidSect="00A35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0223"/>
    <w:rsid w:val="00480223"/>
    <w:rsid w:val="00A35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372607">
      <w:bodyDiv w:val="1"/>
      <w:marLeft w:val="0"/>
      <w:marRight w:val="0"/>
      <w:marTop w:val="0"/>
      <w:marBottom w:val="0"/>
      <w:divBdr>
        <w:top w:val="none" w:sz="0" w:space="0" w:color="auto"/>
        <w:left w:val="none" w:sz="0" w:space="0" w:color="auto"/>
        <w:bottom w:val="none" w:sz="0" w:space="0" w:color="auto"/>
        <w:right w:val="none" w:sz="0" w:space="0" w:color="auto"/>
      </w:divBdr>
      <w:divsChild>
        <w:div w:id="1998609250">
          <w:marLeft w:val="0"/>
          <w:marRight w:val="0"/>
          <w:marTop w:val="0"/>
          <w:marBottom w:val="150"/>
          <w:divBdr>
            <w:top w:val="none" w:sz="0" w:space="0" w:color="auto"/>
            <w:left w:val="none" w:sz="0" w:space="0" w:color="auto"/>
            <w:bottom w:val="none" w:sz="0" w:space="0" w:color="auto"/>
            <w:right w:val="none" w:sz="0" w:space="0" w:color="auto"/>
          </w:divBdr>
        </w:div>
        <w:div w:id="1394545545">
          <w:marLeft w:val="0"/>
          <w:marRight w:val="0"/>
          <w:marTop w:val="0"/>
          <w:marBottom w:val="150"/>
          <w:divBdr>
            <w:top w:val="none" w:sz="0" w:space="0" w:color="auto"/>
            <w:left w:val="none" w:sz="0" w:space="0" w:color="auto"/>
            <w:bottom w:val="none" w:sz="0" w:space="0" w:color="auto"/>
            <w:right w:val="none" w:sz="0" w:space="0" w:color="auto"/>
          </w:divBdr>
        </w:div>
        <w:div w:id="156655795">
          <w:marLeft w:val="0"/>
          <w:marRight w:val="0"/>
          <w:marTop w:val="0"/>
          <w:marBottom w:val="150"/>
          <w:divBdr>
            <w:top w:val="none" w:sz="0" w:space="0" w:color="auto"/>
            <w:left w:val="none" w:sz="0" w:space="0" w:color="auto"/>
            <w:bottom w:val="none" w:sz="0" w:space="0" w:color="auto"/>
            <w:right w:val="none" w:sz="0" w:space="0" w:color="auto"/>
          </w:divBdr>
        </w:div>
        <w:div w:id="1672369199">
          <w:marLeft w:val="0"/>
          <w:marRight w:val="0"/>
          <w:marTop w:val="0"/>
          <w:marBottom w:val="150"/>
          <w:divBdr>
            <w:top w:val="none" w:sz="0" w:space="0" w:color="auto"/>
            <w:left w:val="none" w:sz="0" w:space="0" w:color="auto"/>
            <w:bottom w:val="none" w:sz="0" w:space="0" w:color="auto"/>
            <w:right w:val="none" w:sz="0" w:space="0" w:color="auto"/>
          </w:divBdr>
        </w:div>
      </w:divsChild>
    </w:div>
    <w:div w:id="1182817507">
      <w:bodyDiv w:val="1"/>
      <w:marLeft w:val="0"/>
      <w:marRight w:val="0"/>
      <w:marTop w:val="0"/>
      <w:marBottom w:val="0"/>
      <w:divBdr>
        <w:top w:val="none" w:sz="0" w:space="0" w:color="auto"/>
        <w:left w:val="none" w:sz="0" w:space="0" w:color="auto"/>
        <w:bottom w:val="none" w:sz="0" w:space="0" w:color="auto"/>
        <w:right w:val="none" w:sz="0" w:space="0" w:color="auto"/>
      </w:divBdr>
      <w:divsChild>
        <w:div w:id="789979766">
          <w:marLeft w:val="0"/>
          <w:marRight w:val="0"/>
          <w:marTop w:val="0"/>
          <w:marBottom w:val="150"/>
          <w:divBdr>
            <w:top w:val="none" w:sz="0" w:space="0" w:color="auto"/>
            <w:left w:val="none" w:sz="0" w:space="0" w:color="auto"/>
            <w:bottom w:val="none" w:sz="0" w:space="0" w:color="auto"/>
            <w:right w:val="none" w:sz="0" w:space="0" w:color="auto"/>
          </w:divBdr>
        </w:div>
        <w:div w:id="404185855">
          <w:marLeft w:val="0"/>
          <w:marRight w:val="0"/>
          <w:marTop w:val="0"/>
          <w:marBottom w:val="150"/>
          <w:divBdr>
            <w:top w:val="none" w:sz="0" w:space="0" w:color="auto"/>
            <w:left w:val="none" w:sz="0" w:space="0" w:color="auto"/>
            <w:bottom w:val="none" w:sz="0" w:space="0" w:color="auto"/>
            <w:right w:val="none" w:sz="0" w:space="0" w:color="auto"/>
          </w:divBdr>
        </w:div>
        <w:div w:id="122845109">
          <w:marLeft w:val="0"/>
          <w:marRight w:val="0"/>
          <w:marTop w:val="0"/>
          <w:marBottom w:val="150"/>
          <w:divBdr>
            <w:top w:val="none" w:sz="0" w:space="0" w:color="auto"/>
            <w:left w:val="none" w:sz="0" w:space="0" w:color="auto"/>
            <w:bottom w:val="none" w:sz="0" w:space="0" w:color="auto"/>
            <w:right w:val="none" w:sz="0" w:space="0" w:color="auto"/>
          </w:divBdr>
        </w:div>
        <w:div w:id="1140627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426-2018-%D0%BF/paran2" TargetMode="External"/><Relationship Id="rId18" Type="http://schemas.openxmlformats.org/officeDocument/2006/relationships/hyperlink" Target="http://zakon5.rada.gov.ua/laws/show/194-2016-%D0%BF/paran9" TargetMode="External"/><Relationship Id="rId26" Type="http://schemas.openxmlformats.org/officeDocument/2006/relationships/hyperlink" Target="http://zakon5.rada.gov.ua/laws/show/176-2018-%D0%BF/paran9" TargetMode="External"/><Relationship Id="rId39" Type="http://schemas.openxmlformats.org/officeDocument/2006/relationships/hyperlink" Target="http://zakon5.rada.gov.ua/laws/show/426-2018-%D0%BF/paran25" TargetMode="External"/><Relationship Id="rId21" Type="http://schemas.openxmlformats.org/officeDocument/2006/relationships/hyperlink" Target="http://zakon5.rada.gov.ua/laws/show/126-2018-%D0%BF/paran10" TargetMode="External"/><Relationship Id="rId34" Type="http://schemas.openxmlformats.org/officeDocument/2006/relationships/hyperlink" Target="http://zakon5.rada.gov.ua/laws/show/426-2018-%D0%BF/paran22" TargetMode="External"/><Relationship Id="rId42" Type="http://schemas.openxmlformats.org/officeDocument/2006/relationships/hyperlink" Target="http://zakon5.rada.gov.ua/laws/show/996-2010-%D0%BF" TargetMode="External"/><Relationship Id="rId47" Type="http://schemas.openxmlformats.org/officeDocument/2006/relationships/hyperlink" Target="http://zakon5.rada.gov.ua/laws/show/426-2018-%D0%BF/paran34" TargetMode="External"/><Relationship Id="rId50" Type="http://schemas.openxmlformats.org/officeDocument/2006/relationships/hyperlink" Target="http://zakon5.rada.gov.ua/laws/show/426-2018-%D0%BF/paran41" TargetMode="External"/><Relationship Id="rId55" Type="http://schemas.openxmlformats.org/officeDocument/2006/relationships/hyperlink" Target="http://zakon5.rada.gov.ua/laws/show/426-2018-%D0%BF/paran51" TargetMode="External"/><Relationship Id="rId63" Type="http://schemas.openxmlformats.org/officeDocument/2006/relationships/hyperlink" Target="http://zakon5.rada.gov.ua/laws/show/305-2005-%D0%BF" TargetMode="External"/><Relationship Id="rId7" Type="http://schemas.openxmlformats.org/officeDocument/2006/relationships/hyperlink" Target="http://zakon5.rada.gov.ua/laws/show/383-2014-%D0%BF" TargetMode="External"/><Relationship Id="rId2" Type="http://schemas.openxmlformats.org/officeDocument/2006/relationships/settings" Target="settings.xml"/><Relationship Id="rId16" Type="http://schemas.openxmlformats.org/officeDocument/2006/relationships/hyperlink" Target="http://zakon5.rada.gov.ua/laws/show/1049-2011-%D0%BF" TargetMode="External"/><Relationship Id="rId20" Type="http://schemas.openxmlformats.org/officeDocument/2006/relationships/hyperlink" Target="http://zakon5.rada.gov.ua/laws/show/1049-2011-%D0%BF" TargetMode="External"/><Relationship Id="rId29" Type="http://schemas.openxmlformats.org/officeDocument/2006/relationships/hyperlink" Target="http://zakon5.rada.gov.ua/laws/show/426-2018-%D0%BF/paran13" TargetMode="External"/><Relationship Id="rId41" Type="http://schemas.openxmlformats.org/officeDocument/2006/relationships/hyperlink" Target="http://zakon5.rada.gov.ua/laws/show/426-2018-%D0%BF/paran25" TargetMode="External"/><Relationship Id="rId54" Type="http://schemas.openxmlformats.org/officeDocument/2006/relationships/hyperlink" Target="http://zakon5.rada.gov.ua/laws/show/426-2018-%D0%BF/paran50" TargetMode="External"/><Relationship Id="rId62" Type="http://schemas.openxmlformats.org/officeDocument/2006/relationships/hyperlink" Target="http://zakon5.rada.gov.ua/laws/show/1757-2004-%D0%BF" TargetMode="External"/><Relationship Id="rId1" Type="http://schemas.openxmlformats.org/officeDocument/2006/relationships/styles" Target="styles.xml"/><Relationship Id="rId6" Type="http://schemas.openxmlformats.org/officeDocument/2006/relationships/hyperlink" Target="http://zakon5.rada.gov.ua/laws/show/562-2013-%D0%BF" TargetMode="External"/><Relationship Id="rId11" Type="http://schemas.openxmlformats.org/officeDocument/2006/relationships/hyperlink" Target="http://zakon5.rada.gov.ua/laws/show/176-2018-%D0%BF/paran9" TargetMode="External"/><Relationship Id="rId24" Type="http://schemas.openxmlformats.org/officeDocument/2006/relationships/hyperlink" Target="http://zakon5.rada.gov.ua/laws/show/194-2016-%D0%BF/paran13" TargetMode="External"/><Relationship Id="rId32" Type="http://schemas.openxmlformats.org/officeDocument/2006/relationships/hyperlink" Target="http://zakon5.rada.gov.ua/laws/show/426-2018-%D0%BF/paran16" TargetMode="External"/><Relationship Id="rId37" Type="http://schemas.openxmlformats.org/officeDocument/2006/relationships/hyperlink" Target="http://zakon5.rada.gov.ua/laws/show/426-2018-%D0%BF/paran24" TargetMode="External"/><Relationship Id="rId40" Type="http://schemas.openxmlformats.org/officeDocument/2006/relationships/hyperlink" Target="http://zakon5.rada.gov.ua/laws/show/426-2018-%D0%BF/paran25" TargetMode="External"/><Relationship Id="rId45" Type="http://schemas.openxmlformats.org/officeDocument/2006/relationships/hyperlink" Target="http://zakon5.rada.gov.ua/laws/show/426-2018-%D0%BF/paran32" TargetMode="External"/><Relationship Id="rId53" Type="http://schemas.openxmlformats.org/officeDocument/2006/relationships/hyperlink" Target="http://zakon5.rada.gov.ua/laws/show/426-2018-%D0%BF/paran49" TargetMode="External"/><Relationship Id="rId58" Type="http://schemas.openxmlformats.org/officeDocument/2006/relationships/hyperlink" Target="http://zakon5.rada.gov.ua/laws/show/1572-2004-%D0%BF" TargetMode="External"/><Relationship Id="rId5" Type="http://schemas.openxmlformats.org/officeDocument/2006/relationships/hyperlink" Target="http://zakon5.rada.gov.ua/laws/show/1373-2011-%D0%BF" TargetMode="External"/><Relationship Id="rId15" Type="http://schemas.openxmlformats.org/officeDocument/2006/relationships/hyperlink" Target="http://zakon5.rada.gov.ua/laws/show/1049-2011-%D0%BF" TargetMode="External"/><Relationship Id="rId23" Type="http://schemas.openxmlformats.org/officeDocument/2006/relationships/hyperlink" Target="http://zakon5.rada.gov.ua/laws/show/1049-2011-%D0%BF" TargetMode="External"/><Relationship Id="rId28" Type="http://schemas.openxmlformats.org/officeDocument/2006/relationships/hyperlink" Target="http://zakon5.rada.gov.ua/laws/show/426-2018-%D0%BF/paran11" TargetMode="External"/><Relationship Id="rId36" Type="http://schemas.openxmlformats.org/officeDocument/2006/relationships/hyperlink" Target="http://zakon5.rada.gov.ua/laws/show/426-2018-%D0%BF/paran24" TargetMode="External"/><Relationship Id="rId49" Type="http://schemas.openxmlformats.org/officeDocument/2006/relationships/hyperlink" Target="http://zakon5.rada.gov.ua/laws/show/426-2018-%D0%BF/paran38" TargetMode="External"/><Relationship Id="rId57" Type="http://schemas.openxmlformats.org/officeDocument/2006/relationships/hyperlink" Target="http://zakon5.rada.gov.ua/laws/show/1062-2002-%D0%BF" TargetMode="External"/><Relationship Id="rId61" Type="http://schemas.openxmlformats.org/officeDocument/2006/relationships/hyperlink" Target="http://zakon5.rada.gov.ua/laws/show/778-2011-%D0%BF/paran7" TargetMode="External"/><Relationship Id="rId10" Type="http://schemas.openxmlformats.org/officeDocument/2006/relationships/hyperlink" Target="http://zakon5.rada.gov.ua/laws/show/126-2018-%D0%BF/paran9" TargetMode="External"/><Relationship Id="rId19" Type="http://schemas.openxmlformats.org/officeDocument/2006/relationships/hyperlink" Target="http://zakon5.rada.gov.ua/laws/show/1049-2011-%D0%BF" TargetMode="External"/><Relationship Id="rId31" Type="http://schemas.openxmlformats.org/officeDocument/2006/relationships/hyperlink" Target="http://zakon5.rada.gov.ua/laws/show/426-2018-%D0%BF/paran16" TargetMode="External"/><Relationship Id="rId44" Type="http://schemas.openxmlformats.org/officeDocument/2006/relationships/hyperlink" Target="http://zakon5.rada.gov.ua/laws/show/426-2018-%D0%BF/paran31" TargetMode="External"/><Relationship Id="rId52" Type="http://schemas.openxmlformats.org/officeDocument/2006/relationships/hyperlink" Target="http://zakon5.rada.gov.ua/laws/show/426-2018-%D0%BF/paran46" TargetMode="External"/><Relationship Id="rId60" Type="http://schemas.openxmlformats.org/officeDocument/2006/relationships/hyperlink" Target="http://zakon5.rada.gov.ua/laws/show/956-2008-%D0%BF" TargetMode="External"/><Relationship Id="rId65"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5.rada.gov.ua/laws/show/159-2017-%D0%BF/paran9" TargetMode="External"/><Relationship Id="rId14" Type="http://schemas.openxmlformats.org/officeDocument/2006/relationships/hyperlink" Target="http://zakon5.rada.gov.ua/laws/show/562-2013-%D0%BF" TargetMode="External"/><Relationship Id="rId22" Type="http://schemas.openxmlformats.org/officeDocument/2006/relationships/hyperlink" Target="http://zakon5.rada.gov.ua/laws/show/426-2018-%D0%BF/paran9" TargetMode="External"/><Relationship Id="rId27" Type="http://schemas.openxmlformats.org/officeDocument/2006/relationships/hyperlink" Target="http://zakon5.rada.gov.ua/laws/show/244-2018-%D0%BF/paran9" TargetMode="External"/><Relationship Id="rId30" Type="http://schemas.openxmlformats.org/officeDocument/2006/relationships/hyperlink" Target="http://zakon5.rada.gov.ua/laws/show/426-2018-%D0%BF/paran16" TargetMode="External"/><Relationship Id="rId35" Type="http://schemas.openxmlformats.org/officeDocument/2006/relationships/hyperlink" Target="http://zakon5.rada.gov.ua/laws/show/426-2018-%D0%BF/paran23" TargetMode="External"/><Relationship Id="rId43" Type="http://schemas.openxmlformats.org/officeDocument/2006/relationships/hyperlink" Target="http://zakon5.rada.gov.ua/laws/show/z0824-12/paran15" TargetMode="External"/><Relationship Id="rId48" Type="http://schemas.openxmlformats.org/officeDocument/2006/relationships/hyperlink" Target="http://zakon5.rada.gov.ua/laws/show/426-2018-%D0%BF/paran37" TargetMode="External"/><Relationship Id="rId56" Type="http://schemas.openxmlformats.org/officeDocument/2006/relationships/hyperlink" Target="http://zakon5.rada.gov.ua/laws/show/194-2016-%D0%BF/paran11" TargetMode="External"/><Relationship Id="rId64" Type="http://schemas.openxmlformats.org/officeDocument/2006/relationships/fontTable" Target="fontTable.xml"/><Relationship Id="rId8" Type="http://schemas.openxmlformats.org/officeDocument/2006/relationships/hyperlink" Target="http://zakon5.rada.gov.ua/laws/show/194-2016-%D0%BF/paran2" TargetMode="External"/><Relationship Id="rId51" Type="http://schemas.openxmlformats.org/officeDocument/2006/relationships/hyperlink" Target="http://zakon5.rada.gov.ua/laws/show/426-2018-%D0%BF/paran43" TargetMode="External"/><Relationship Id="rId3" Type="http://schemas.openxmlformats.org/officeDocument/2006/relationships/webSettings" Target="webSettings.xml"/><Relationship Id="rId12" Type="http://schemas.openxmlformats.org/officeDocument/2006/relationships/hyperlink" Target="http://zakon5.rada.gov.ua/laws/show/244-2018-%D0%BF/paran9" TargetMode="External"/><Relationship Id="rId17" Type="http://schemas.openxmlformats.org/officeDocument/2006/relationships/hyperlink" Target="http://zakon5.rada.gov.ua/laws/show/1049-2011-%D0%BF" TargetMode="External"/><Relationship Id="rId25" Type="http://schemas.openxmlformats.org/officeDocument/2006/relationships/hyperlink" Target="http://zakon5.rada.gov.ua/laws/show/159-2017-%D0%BF/paran9" TargetMode="External"/><Relationship Id="rId33" Type="http://schemas.openxmlformats.org/officeDocument/2006/relationships/hyperlink" Target="http://zakon5.rada.gov.ua/laws/show/426-2018-%D0%BF/paran16" TargetMode="External"/><Relationship Id="rId38" Type="http://schemas.openxmlformats.org/officeDocument/2006/relationships/hyperlink" Target="http://zakon5.rada.gov.ua/laws/show/426-2018-%D0%BF/paran25" TargetMode="External"/><Relationship Id="rId46" Type="http://schemas.openxmlformats.org/officeDocument/2006/relationships/hyperlink" Target="http://zakon5.rada.gov.ua/laws/show/126-2018-%D0%BF/paran12" TargetMode="External"/><Relationship Id="rId59" Type="http://schemas.openxmlformats.org/officeDocument/2006/relationships/hyperlink" Target="http://zakon5.rada.gov.ua/laws/show/444-200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6020</Words>
  <Characters>34314</Characters>
  <Application>Microsoft Office Word</Application>
  <DocSecurity>0</DocSecurity>
  <Lines>285</Lines>
  <Paragraphs>80</Paragraphs>
  <ScaleCrop>false</ScaleCrop>
  <Company>Microsoft</Company>
  <LinksUpToDate>false</LinksUpToDate>
  <CharactersWithSpaces>40254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2018-07-30T08:24:00Z</dcterms:created>
  <dcterms:modified xsi:type="dcterms:W3CDTF">2018-07-30T08:25:00Z</dcterms:modified>
</cp:coreProperties>
</file>